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2E20" w:rsidRPr="00BD0016" w:rsidRDefault="00D32E20" w:rsidP="00D32E20">
      <w:pPr>
        <w:pStyle w:val="SSTnag1"/>
        <w:numPr>
          <w:ilvl w:val="0"/>
          <w:numId w:val="0"/>
        </w:numPr>
        <w:spacing w:line="288" w:lineRule="auto"/>
        <w:ind w:left="357"/>
      </w:pPr>
      <w:bookmarkStart w:id="0" w:name="_Toc10187037"/>
      <w:r w:rsidRPr="00BD0016">
        <w:t>M.20.20.15d </w:t>
      </w:r>
      <w:r w:rsidRPr="00BD0016">
        <w:tab/>
        <w:t>INIEKCJA RYS</w:t>
      </w:r>
      <w:r>
        <w:t xml:space="preserve"> i </w:t>
      </w:r>
      <w:r w:rsidRPr="00BD0016">
        <w:t>PĘKNIĘĆ</w:t>
      </w:r>
      <w:bookmarkEnd w:id="0"/>
      <w:r w:rsidRPr="00BD0016">
        <w:t xml:space="preserve"> </w:t>
      </w:r>
    </w:p>
    <w:p w:rsidR="00D32E20" w:rsidRPr="00BD0016" w:rsidRDefault="00D32E20" w:rsidP="00D32E20">
      <w:pPr>
        <w:pStyle w:val="StylSSTnagowek2Dolewej"/>
        <w:spacing w:beforeLines="30" w:before="72" w:afterLines="30" w:after="72" w:line="288" w:lineRule="auto"/>
        <w:rPr>
          <w:rFonts w:ascii="Arial" w:hAnsi="Arial" w:cs="Arial"/>
          <w:sz w:val="18"/>
          <w:szCs w:val="18"/>
        </w:rPr>
      </w:pPr>
      <w:r w:rsidRPr="00BD0016">
        <w:rPr>
          <w:rFonts w:ascii="Arial" w:hAnsi="Arial" w:cs="Arial"/>
          <w:sz w:val="18"/>
          <w:szCs w:val="18"/>
        </w:rPr>
        <w:t>WSTĘP</w:t>
      </w:r>
    </w:p>
    <w:p w:rsidR="00D32E20" w:rsidRPr="00BD0016" w:rsidRDefault="00D32E20" w:rsidP="00D32E20">
      <w:pPr>
        <w:pStyle w:val="SSTnag3"/>
        <w:spacing w:line="288" w:lineRule="auto"/>
      </w:pPr>
      <w:r w:rsidRPr="00BD0016">
        <w:t>Przedmiot S</w:t>
      </w:r>
      <w:r w:rsidR="00711317">
        <w:t>ST</w:t>
      </w:r>
    </w:p>
    <w:p w:rsidR="00D32E20" w:rsidRDefault="00D32E20" w:rsidP="00D32E20">
      <w:pPr>
        <w:pStyle w:val="sstnromalny"/>
        <w:spacing w:line="288" w:lineRule="auto"/>
        <w:rPr>
          <w:rFonts w:ascii="Arial" w:hAnsi="Arial" w:cs="Arial"/>
          <w:sz w:val="18"/>
          <w:szCs w:val="18"/>
        </w:rPr>
      </w:pPr>
      <w:r w:rsidRPr="00BD0016">
        <w:rPr>
          <w:rFonts w:ascii="Arial" w:hAnsi="Arial" w:cs="Arial"/>
          <w:sz w:val="18"/>
          <w:szCs w:val="18"/>
        </w:rPr>
        <w:t>Przedmiotem niniejszej Specyfikacji Technicznej są wymagania dotyczące wykonania</w:t>
      </w:r>
      <w:r>
        <w:rPr>
          <w:rFonts w:ascii="Arial" w:hAnsi="Arial" w:cs="Arial"/>
          <w:sz w:val="18"/>
          <w:szCs w:val="18"/>
        </w:rPr>
        <w:t xml:space="preserve"> i </w:t>
      </w:r>
      <w:r w:rsidRPr="00BD0016">
        <w:rPr>
          <w:rFonts w:ascii="Arial" w:hAnsi="Arial" w:cs="Arial"/>
          <w:sz w:val="18"/>
          <w:szCs w:val="18"/>
        </w:rPr>
        <w:t>odbioru robót związanych</w:t>
      </w:r>
      <w:r>
        <w:rPr>
          <w:rFonts w:ascii="Arial" w:hAnsi="Arial" w:cs="Arial"/>
          <w:sz w:val="18"/>
          <w:szCs w:val="18"/>
        </w:rPr>
        <w:t xml:space="preserve"> z </w:t>
      </w:r>
      <w:r w:rsidRPr="00BD0016">
        <w:rPr>
          <w:rFonts w:ascii="Arial" w:hAnsi="Arial" w:cs="Arial"/>
          <w:sz w:val="18"/>
          <w:szCs w:val="18"/>
        </w:rPr>
        <w:t>iniekcjami rys</w:t>
      </w:r>
      <w:r>
        <w:rPr>
          <w:rFonts w:ascii="Arial" w:hAnsi="Arial" w:cs="Arial"/>
          <w:sz w:val="18"/>
          <w:szCs w:val="18"/>
        </w:rPr>
        <w:t xml:space="preserve"> i </w:t>
      </w:r>
      <w:r w:rsidR="00711317">
        <w:rPr>
          <w:rFonts w:ascii="Arial" w:hAnsi="Arial" w:cs="Arial"/>
          <w:sz w:val="18"/>
          <w:szCs w:val="18"/>
        </w:rPr>
        <w:t>pęknięć</w:t>
      </w:r>
    </w:p>
    <w:p w:rsidR="00D32E20" w:rsidRPr="00BD0016" w:rsidRDefault="00D32E20" w:rsidP="00D32E20">
      <w:pPr>
        <w:pStyle w:val="sstnromalny"/>
        <w:spacing w:line="288" w:lineRule="auto"/>
      </w:pPr>
      <w:r w:rsidRPr="00BD0016">
        <w:t xml:space="preserve"> Zakres stosowania S</w:t>
      </w:r>
      <w:r w:rsidR="00711317">
        <w:t>ST</w:t>
      </w:r>
      <w:r w:rsidRPr="00BD0016">
        <w:t xml:space="preserve"> </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 xml:space="preserve">Specyfikacja  techniczna  jest  stosowana  jako  dokument   przetargowy  przy  zlecaniu </w:t>
      </w:r>
      <w:r>
        <w:rPr>
          <w:rFonts w:ascii="Arial" w:hAnsi="Arial" w:cs="Arial"/>
          <w:sz w:val="18"/>
          <w:szCs w:val="18"/>
        </w:rPr>
        <w:t xml:space="preserve"> i </w:t>
      </w:r>
      <w:r w:rsidRPr="00BD0016">
        <w:rPr>
          <w:rFonts w:ascii="Arial" w:hAnsi="Arial" w:cs="Arial"/>
          <w:sz w:val="18"/>
          <w:szCs w:val="18"/>
        </w:rPr>
        <w:t xml:space="preserve"> realizacji  robót wymienionych</w:t>
      </w:r>
      <w:r>
        <w:rPr>
          <w:rFonts w:ascii="Arial" w:hAnsi="Arial" w:cs="Arial"/>
          <w:sz w:val="18"/>
          <w:szCs w:val="18"/>
        </w:rPr>
        <w:t xml:space="preserve"> w </w:t>
      </w:r>
      <w:r w:rsidRPr="00BD0016">
        <w:rPr>
          <w:rFonts w:ascii="Arial" w:hAnsi="Arial" w:cs="Arial"/>
          <w:sz w:val="18"/>
          <w:szCs w:val="18"/>
        </w:rPr>
        <w:t xml:space="preserve">punkcie 1.1 </w:t>
      </w:r>
    </w:p>
    <w:p w:rsidR="00D32E20" w:rsidRPr="00BD0016" w:rsidRDefault="00D32E20" w:rsidP="00D32E20">
      <w:pPr>
        <w:pStyle w:val="SSTnag3"/>
        <w:spacing w:line="288" w:lineRule="auto"/>
      </w:pPr>
      <w:r w:rsidRPr="00BD0016">
        <w:t xml:space="preserve">Zakres robót objętych </w:t>
      </w:r>
      <w:r w:rsidR="00711317">
        <w:t>SST</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Roboty, których dotyczy Specyfikacja, obejmują czynności umożliwiające</w:t>
      </w:r>
      <w:r>
        <w:rPr>
          <w:rFonts w:ascii="Arial" w:hAnsi="Arial" w:cs="Arial"/>
          <w:sz w:val="18"/>
          <w:szCs w:val="18"/>
        </w:rPr>
        <w:t xml:space="preserve"> i </w:t>
      </w:r>
      <w:r w:rsidRPr="00BD0016">
        <w:rPr>
          <w:rFonts w:ascii="Arial" w:hAnsi="Arial" w:cs="Arial"/>
          <w:sz w:val="18"/>
          <w:szCs w:val="18"/>
        </w:rPr>
        <w:t>mające na celu uszczelnienie konstrukcji betonowych metodą iniekcji.</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Po oczyszczeniu  podpór należy przeprowadzić  oględziny  podpór. Należy   wykonać  iniekcję sklejającą  (przywracającą  integralność)  stwierdzonych rys/szczelin</w:t>
      </w:r>
      <w:r>
        <w:rPr>
          <w:rFonts w:ascii="Arial" w:hAnsi="Arial" w:cs="Arial"/>
          <w:sz w:val="18"/>
          <w:szCs w:val="18"/>
        </w:rPr>
        <w:t xml:space="preserve">  o </w:t>
      </w:r>
      <w:r w:rsidRPr="00BD0016">
        <w:rPr>
          <w:rFonts w:ascii="Arial" w:hAnsi="Arial" w:cs="Arial"/>
          <w:sz w:val="18"/>
          <w:szCs w:val="18"/>
        </w:rPr>
        <w:t>rozwartości</w:t>
      </w:r>
      <w:r>
        <w:rPr>
          <w:rFonts w:ascii="Arial" w:hAnsi="Arial" w:cs="Arial"/>
          <w:sz w:val="18"/>
          <w:szCs w:val="18"/>
        </w:rPr>
        <w:t xml:space="preserve"> większej  lub</w:t>
      </w:r>
      <w:r w:rsidRPr="00BD0016">
        <w:rPr>
          <w:rFonts w:ascii="Arial" w:hAnsi="Arial" w:cs="Arial"/>
          <w:sz w:val="18"/>
          <w:szCs w:val="18"/>
        </w:rPr>
        <w:t xml:space="preserve">  </w:t>
      </w:r>
      <w:r>
        <w:rPr>
          <w:rFonts w:ascii="Arial" w:hAnsi="Arial" w:cs="Arial"/>
          <w:sz w:val="18"/>
          <w:szCs w:val="18"/>
        </w:rPr>
        <w:t>równej 0,3  mm w </w:t>
      </w:r>
      <w:r w:rsidRPr="00BD0016">
        <w:rPr>
          <w:rFonts w:ascii="Arial" w:hAnsi="Arial" w:cs="Arial"/>
          <w:sz w:val="18"/>
          <w:szCs w:val="18"/>
        </w:rPr>
        <w:t xml:space="preserve"> </w:t>
      </w:r>
      <w:r>
        <w:rPr>
          <w:rFonts w:ascii="Arial" w:hAnsi="Arial" w:cs="Arial"/>
          <w:sz w:val="18"/>
          <w:szCs w:val="18"/>
        </w:rPr>
        <w:t xml:space="preserve"> konstrukcji</w:t>
      </w:r>
      <w:r w:rsidRPr="00BD0016">
        <w:rPr>
          <w:rFonts w:ascii="Arial" w:hAnsi="Arial" w:cs="Arial"/>
          <w:sz w:val="18"/>
          <w:szCs w:val="18"/>
        </w:rPr>
        <w:t xml:space="preserve"> podpór </w:t>
      </w:r>
    </w:p>
    <w:p w:rsidR="00D32E20" w:rsidRPr="00BD0016" w:rsidRDefault="00D32E20" w:rsidP="00D32E20">
      <w:pPr>
        <w:pStyle w:val="SSTnag3"/>
        <w:spacing w:line="288" w:lineRule="auto"/>
      </w:pPr>
      <w:r w:rsidRPr="00BD0016">
        <w:t>Określenia podstawowe</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Określenia podane</w:t>
      </w:r>
      <w:r>
        <w:rPr>
          <w:rFonts w:ascii="Arial" w:hAnsi="Arial" w:cs="Arial"/>
          <w:sz w:val="18"/>
          <w:szCs w:val="18"/>
        </w:rPr>
        <w:t xml:space="preserve"> w </w:t>
      </w:r>
      <w:r w:rsidRPr="00BD0016">
        <w:rPr>
          <w:rFonts w:ascii="Arial" w:hAnsi="Arial" w:cs="Arial"/>
          <w:sz w:val="18"/>
          <w:szCs w:val="18"/>
        </w:rPr>
        <w:t>niniejszej Specyfikacji są zgodne</w:t>
      </w:r>
      <w:r>
        <w:rPr>
          <w:rFonts w:ascii="Arial" w:hAnsi="Arial" w:cs="Arial"/>
          <w:sz w:val="18"/>
          <w:szCs w:val="18"/>
        </w:rPr>
        <w:t xml:space="preserve"> z </w:t>
      </w:r>
      <w:r w:rsidRPr="00BD0016">
        <w:rPr>
          <w:rFonts w:ascii="Arial" w:hAnsi="Arial" w:cs="Arial"/>
          <w:sz w:val="18"/>
          <w:szCs w:val="18"/>
        </w:rPr>
        <w:t>obowiązującymi odpowiednimi normami oraz</w:t>
      </w:r>
      <w:r>
        <w:rPr>
          <w:rFonts w:ascii="Arial" w:hAnsi="Arial" w:cs="Arial"/>
          <w:sz w:val="18"/>
          <w:szCs w:val="18"/>
        </w:rPr>
        <w:t xml:space="preserve"> z </w:t>
      </w:r>
      <w:r w:rsidRPr="00BD0016">
        <w:rPr>
          <w:rFonts w:ascii="Arial" w:hAnsi="Arial" w:cs="Arial"/>
          <w:sz w:val="18"/>
          <w:szCs w:val="18"/>
        </w:rPr>
        <w:t>określeniami podanymi</w:t>
      </w:r>
      <w:r>
        <w:rPr>
          <w:rFonts w:ascii="Arial" w:hAnsi="Arial" w:cs="Arial"/>
          <w:sz w:val="18"/>
          <w:szCs w:val="18"/>
        </w:rPr>
        <w:t xml:space="preserve"> w </w:t>
      </w:r>
      <w:r w:rsidR="00711317" w:rsidRPr="00711317">
        <w:rPr>
          <w:rFonts w:ascii="Arial" w:hAnsi="Arial" w:cs="Arial"/>
          <w:sz w:val="18"/>
          <w:szCs w:val="18"/>
        </w:rPr>
        <w:t>OST D-M-00</w:t>
      </w:r>
      <w:r w:rsidRPr="00BD0016">
        <w:rPr>
          <w:rFonts w:ascii="Arial" w:hAnsi="Arial" w:cs="Arial"/>
          <w:sz w:val="18"/>
          <w:szCs w:val="18"/>
        </w:rPr>
        <w:t>. „Wymagania Ogólne”.</w:t>
      </w:r>
    </w:p>
    <w:p w:rsidR="00D32E20" w:rsidRPr="00BD0016" w:rsidRDefault="00D32E20" w:rsidP="00D32E20">
      <w:pPr>
        <w:pStyle w:val="Nagwek3"/>
        <w:numPr>
          <w:ilvl w:val="0"/>
          <w:numId w:val="4"/>
        </w:numPr>
        <w:tabs>
          <w:tab w:val="left" w:pos="709"/>
        </w:tabs>
        <w:spacing w:line="288" w:lineRule="auto"/>
        <w:jc w:val="both"/>
        <w:rPr>
          <w:rFonts w:ascii="Arial" w:hAnsi="Arial" w:cs="Arial"/>
          <w:b w:val="0"/>
          <w:sz w:val="18"/>
          <w:szCs w:val="18"/>
        </w:rPr>
      </w:pPr>
      <w:r w:rsidRPr="00BD0016">
        <w:rPr>
          <w:rFonts w:ascii="Arial" w:hAnsi="Arial" w:cs="Arial"/>
          <w:i/>
          <w:sz w:val="18"/>
          <w:szCs w:val="18"/>
        </w:rPr>
        <w:t>Uszczelnienie konstrukcji</w:t>
      </w:r>
      <w:r w:rsidRPr="00BD0016">
        <w:rPr>
          <w:rFonts w:ascii="Arial" w:hAnsi="Arial" w:cs="Arial"/>
          <w:b w:val="0"/>
          <w:sz w:val="18"/>
          <w:szCs w:val="18"/>
        </w:rPr>
        <w:t xml:space="preserve"> –  zabezpieczenie elementu konstrukcji przeciwwilgociowe lub przeciwwodne;</w:t>
      </w:r>
    </w:p>
    <w:p w:rsidR="00D32E20" w:rsidRPr="00BD0016" w:rsidRDefault="00D32E20" w:rsidP="00D32E20">
      <w:pPr>
        <w:pStyle w:val="Nagwek3"/>
        <w:numPr>
          <w:ilvl w:val="0"/>
          <w:numId w:val="4"/>
        </w:numPr>
        <w:tabs>
          <w:tab w:val="left" w:pos="709"/>
        </w:tabs>
        <w:spacing w:line="288" w:lineRule="auto"/>
        <w:jc w:val="both"/>
        <w:rPr>
          <w:rFonts w:ascii="Arial" w:hAnsi="Arial" w:cs="Arial"/>
          <w:b w:val="0"/>
          <w:sz w:val="18"/>
          <w:szCs w:val="18"/>
        </w:rPr>
      </w:pPr>
      <w:r w:rsidRPr="00BD0016">
        <w:rPr>
          <w:rFonts w:ascii="Arial" w:hAnsi="Arial" w:cs="Arial"/>
          <w:i/>
          <w:sz w:val="18"/>
          <w:szCs w:val="18"/>
        </w:rPr>
        <w:t>Iniekcja ciśnieniowa</w:t>
      </w:r>
      <w:r w:rsidRPr="00BD0016">
        <w:rPr>
          <w:rFonts w:ascii="Arial" w:hAnsi="Arial" w:cs="Arial"/>
          <w:b w:val="0"/>
          <w:sz w:val="18"/>
          <w:szCs w:val="18"/>
        </w:rPr>
        <w:t xml:space="preserve"> - metoda wtłaczania kompozycji iniekcyjnej przez pakery</w:t>
      </w:r>
      <w:r>
        <w:rPr>
          <w:rFonts w:ascii="Arial" w:hAnsi="Arial" w:cs="Arial"/>
          <w:b w:val="0"/>
          <w:sz w:val="18"/>
          <w:szCs w:val="18"/>
        </w:rPr>
        <w:t xml:space="preserve"> w </w:t>
      </w:r>
      <w:r w:rsidRPr="00BD0016">
        <w:rPr>
          <w:rFonts w:ascii="Arial" w:hAnsi="Arial" w:cs="Arial"/>
          <w:b w:val="0"/>
          <w:sz w:val="18"/>
          <w:szCs w:val="18"/>
        </w:rPr>
        <w:t>konstrukcję pod ciśnieniem większym niż ciśnienie atmosferyczne;</w:t>
      </w:r>
    </w:p>
    <w:p w:rsidR="00D32E20" w:rsidRPr="00BD0016" w:rsidRDefault="00D32E20" w:rsidP="00D32E20">
      <w:pPr>
        <w:pStyle w:val="Nagwek3"/>
        <w:numPr>
          <w:ilvl w:val="0"/>
          <w:numId w:val="4"/>
        </w:numPr>
        <w:tabs>
          <w:tab w:val="left" w:pos="709"/>
        </w:tabs>
        <w:spacing w:line="288" w:lineRule="auto"/>
        <w:jc w:val="both"/>
        <w:rPr>
          <w:rFonts w:ascii="Arial" w:hAnsi="Arial" w:cs="Arial"/>
          <w:b w:val="0"/>
          <w:sz w:val="18"/>
          <w:szCs w:val="18"/>
        </w:rPr>
      </w:pPr>
      <w:r w:rsidRPr="00BD0016">
        <w:rPr>
          <w:rFonts w:ascii="Arial" w:hAnsi="Arial" w:cs="Arial"/>
          <w:b w:val="0"/>
          <w:sz w:val="18"/>
          <w:szCs w:val="18"/>
        </w:rPr>
        <w:t>Kompozycja iniekcyjna – ciekły preparat, który po wprowadzeniu</w:t>
      </w:r>
      <w:r>
        <w:rPr>
          <w:rFonts w:ascii="Arial" w:hAnsi="Arial" w:cs="Arial"/>
          <w:b w:val="0"/>
          <w:sz w:val="18"/>
          <w:szCs w:val="18"/>
        </w:rPr>
        <w:t xml:space="preserve"> w </w:t>
      </w:r>
      <w:r w:rsidRPr="00BD0016">
        <w:rPr>
          <w:rFonts w:ascii="Arial" w:hAnsi="Arial" w:cs="Arial"/>
          <w:b w:val="0"/>
          <w:sz w:val="18"/>
          <w:szCs w:val="18"/>
        </w:rPr>
        <w:t>konstrukcję wiąże</w:t>
      </w:r>
      <w:r>
        <w:rPr>
          <w:rFonts w:ascii="Arial" w:hAnsi="Arial" w:cs="Arial"/>
          <w:b w:val="0"/>
          <w:sz w:val="18"/>
          <w:szCs w:val="18"/>
        </w:rPr>
        <w:t xml:space="preserve"> i </w:t>
      </w:r>
      <w:r w:rsidRPr="00BD0016">
        <w:rPr>
          <w:rFonts w:ascii="Arial" w:hAnsi="Arial" w:cs="Arial"/>
          <w:b w:val="0"/>
          <w:sz w:val="18"/>
          <w:szCs w:val="18"/>
        </w:rPr>
        <w:t xml:space="preserve">uszczelnia strukturę materiału budowlanego; </w:t>
      </w:r>
    </w:p>
    <w:p w:rsidR="00D32E20" w:rsidRPr="00BD0016" w:rsidRDefault="00D32E20" w:rsidP="00D32E20">
      <w:pPr>
        <w:pStyle w:val="Nagwek3"/>
        <w:numPr>
          <w:ilvl w:val="0"/>
          <w:numId w:val="4"/>
        </w:numPr>
        <w:tabs>
          <w:tab w:val="left" w:pos="709"/>
        </w:tabs>
        <w:spacing w:line="288" w:lineRule="auto"/>
        <w:jc w:val="both"/>
        <w:rPr>
          <w:rFonts w:ascii="Arial" w:hAnsi="Arial" w:cs="Arial"/>
          <w:b w:val="0"/>
          <w:sz w:val="18"/>
          <w:szCs w:val="18"/>
        </w:rPr>
      </w:pPr>
      <w:r w:rsidRPr="00BD0016">
        <w:rPr>
          <w:rFonts w:ascii="Arial" w:hAnsi="Arial" w:cs="Arial"/>
          <w:i/>
          <w:sz w:val="18"/>
          <w:szCs w:val="18"/>
        </w:rPr>
        <w:t>Paker iniekcyjny</w:t>
      </w:r>
      <w:r w:rsidRPr="00BD0016">
        <w:rPr>
          <w:rFonts w:ascii="Arial" w:hAnsi="Arial" w:cs="Arial"/>
          <w:b w:val="0"/>
          <w:sz w:val="18"/>
          <w:szCs w:val="18"/>
        </w:rPr>
        <w:t xml:space="preserve"> – końcówka umieszczana</w:t>
      </w:r>
      <w:r>
        <w:rPr>
          <w:rFonts w:ascii="Arial" w:hAnsi="Arial" w:cs="Arial"/>
          <w:b w:val="0"/>
          <w:sz w:val="18"/>
          <w:szCs w:val="18"/>
        </w:rPr>
        <w:t xml:space="preserve"> w </w:t>
      </w:r>
      <w:r w:rsidRPr="00BD0016">
        <w:rPr>
          <w:rFonts w:ascii="Arial" w:hAnsi="Arial" w:cs="Arial"/>
          <w:b w:val="0"/>
          <w:sz w:val="18"/>
          <w:szCs w:val="18"/>
        </w:rPr>
        <w:t>otworze umożliwiająca transport kompozycji iniekcyjnej</w:t>
      </w:r>
      <w:r>
        <w:rPr>
          <w:rFonts w:ascii="Arial" w:hAnsi="Arial" w:cs="Arial"/>
          <w:b w:val="0"/>
          <w:sz w:val="18"/>
          <w:szCs w:val="18"/>
        </w:rPr>
        <w:t xml:space="preserve"> z </w:t>
      </w:r>
      <w:r w:rsidRPr="00BD0016">
        <w:rPr>
          <w:rFonts w:ascii="Arial" w:hAnsi="Arial" w:cs="Arial"/>
          <w:b w:val="0"/>
          <w:sz w:val="18"/>
          <w:szCs w:val="18"/>
        </w:rPr>
        <w:t>pompy iniekcyjnej</w:t>
      </w:r>
      <w:r>
        <w:rPr>
          <w:rFonts w:ascii="Arial" w:hAnsi="Arial" w:cs="Arial"/>
          <w:b w:val="0"/>
          <w:sz w:val="18"/>
          <w:szCs w:val="18"/>
        </w:rPr>
        <w:t xml:space="preserve"> w </w:t>
      </w:r>
      <w:r w:rsidRPr="00BD0016">
        <w:rPr>
          <w:rFonts w:ascii="Arial" w:hAnsi="Arial" w:cs="Arial"/>
          <w:b w:val="0"/>
          <w:sz w:val="18"/>
          <w:szCs w:val="18"/>
        </w:rPr>
        <w:t>konstrukcję;</w:t>
      </w:r>
    </w:p>
    <w:p w:rsidR="00D32E20" w:rsidRPr="00BD0016" w:rsidRDefault="00D32E20" w:rsidP="00D32E20">
      <w:pPr>
        <w:pStyle w:val="Nagwek3"/>
        <w:numPr>
          <w:ilvl w:val="0"/>
          <w:numId w:val="4"/>
        </w:numPr>
        <w:tabs>
          <w:tab w:val="left" w:pos="709"/>
        </w:tabs>
        <w:spacing w:line="288" w:lineRule="auto"/>
        <w:jc w:val="both"/>
        <w:rPr>
          <w:rFonts w:ascii="Arial" w:hAnsi="Arial" w:cs="Arial"/>
          <w:b w:val="0"/>
          <w:sz w:val="18"/>
          <w:szCs w:val="18"/>
        </w:rPr>
      </w:pPr>
      <w:r w:rsidRPr="00BD0016">
        <w:rPr>
          <w:rFonts w:ascii="Arial" w:hAnsi="Arial" w:cs="Arial"/>
          <w:i/>
          <w:sz w:val="18"/>
          <w:szCs w:val="18"/>
        </w:rPr>
        <w:t>Pompa iniekcyjna</w:t>
      </w:r>
      <w:r w:rsidRPr="00BD0016">
        <w:rPr>
          <w:rFonts w:ascii="Arial" w:hAnsi="Arial" w:cs="Arial"/>
          <w:b w:val="0"/>
          <w:sz w:val="18"/>
          <w:szCs w:val="18"/>
        </w:rPr>
        <w:t xml:space="preserve"> – urządzenie umożliwiające podanie kompozycji iniekcyjnej pod odpowiednim ciśnieniem roboczym;</w:t>
      </w:r>
    </w:p>
    <w:p w:rsidR="00D32E20" w:rsidRPr="00BD0016" w:rsidRDefault="00D32E20" w:rsidP="00D32E20">
      <w:pPr>
        <w:pStyle w:val="Nagwek3"/>
        <w:numPr>
          <w:ilvl w:val="0"/>
          <w:numId w:val="4"/>
        </w:numPr>
        <w:spacing w:line="288" w:lineRule="auto"/>
        <w:jc w:val="both"/>
        <w:rPr>
          <w:rFonts w:ascii="Arial" w:hAnsi="Arial" w:cs="Arial"/>
          <w:b w:val="0"/>
          <w:sz w:val="18"/>
          <w:szCs w:val="18"/>
        </w:rPr>
      </w:pPr>
      <w:r w:rsidRPr="00BD0016">
        <w:rPr>
          <w:rFonts w:ascii="Arial" w:hAnsi="Arial" w:cs="Arial"/>
          <w:i/>
          <w:sz w:val="18"/>
          <w:szCs w:val="18"/>
        </w:rPr>
        <w:t>Ciśnienie robocze</w:t>
      </w:r>
      <w:r w:rsidRPr="00BD0016">
        <w:rPr>
          <w:rFonts w:ascii="Arial" w:hAnsi="Arial" w:cs="Arial"/>
          <w:b w:val="0"/>
          <w:sz w:val="18"/>
          <w:szCs w:val="18"/>
        </w:rPr>
        <w:t xml:space="preserve"> – nominalna wartość ciśnienia, przy którym kompozycja iniekcyjna jest wtłaczana</w:t>
      </w:r>
      <w:r>
        <w:rPr>
          <w:rFonts w:ascii="Arial" w:hAnsi="Arial" w:cs="Arial"/>
          <w:b w:val="0"/>
          <w:sz w:val="18"/>
          <w:szCs w:val="18"/>
        </w:rPr>
        <w:t xml:space="preserve"> w </w:t>
      </w:r>
      <w:r w:rsidRPr="00BD0016">
        <w:rPr>
          <w:rFonts w:ascii="Arial" w:hAnsi="Arial" w:cs="Arial"/>
          <w:b w:val="0"/>
          <w:sz w:val="18"/>
          <w:szCs w:val="18"/>
        </w:rPr>
        <w:t>konstrukcję.</w:t>
      </w:r>
    </w:p>
    <w:p w:rsidR="00D32E20" w:rsidRPr="00BD0016" w:rsidRDefault="00D32E20" w:rsidP="00D32E20">
      <w:pPr>
        <w:pStyle w:val="Nagwek3"/>
        <w:numPr>
          <w:ilvl w:val="0"/>
          <w:numId w:val="4"/>
        </w:numPr>
        <w:spacing w:line="288" w:lineRule="auto"/>
        <w:jc w:val="both"/>
        <w:rPr>
          <w:rFonts w:ascii="Arial" w:hAnsi="Arial" w:cs="Arial"/>
          <w:b w:val="0"/>
          <w:sz w:val="18"/>
          <w:szCs w:val="18"/>
        </w:rPr>
      </w:pPr>
      <w:r w:rsidRPr="00BD0016">
        <w:rPr>
          <w:rFonts w:ascii="Arial" w:hAnsi="Arial" w:cs="Arial"/>
          <w:i/>
          <w:sz w:val="18"/>
          <w:szCs w:val="18"/>
        </w:rPr>
        <w:t xml:space="preserve">Propagacja rys </w:t>
      </w:r>
      <w:r w:rsidRPr="00BD0016">
        <w:rPr>
          <w:rFonts w:ascii="Arial" w:hAnsi="Arial" w:cs="Arial"/>
          <w:b w:val="0"/>
          <w:sz w:val="18"/>
          <w:szCs w:val="18"/>
        </w:rPr>
        <w:t>–  zmiana rozwartości rys</w:t>
      </w:r>
      <w:r>
        <w:rPr>
          <w:rFonts w:ascii="Arial" w:hAnsi="Arial" w:cs="Arial"/>
          <w:b w:val="0"/>
          <w:sz w:val="18"/>
          <w:szCs w:val="18"/>
        </w:rPr>
        <w:t xml:space="preserve"> w </w:t>
      </w:r>
      <w:r w:rsidRPr="00BD0016">
        <w:rPr>
          <w:rFonts w:ascii="Arial" w:hAnsi="Arial" w:cs="Arial"/>
          <w:b w:val="0"/>
          <w:sz w:val="18"/>
          <w:szCs w:val="18"/>
        </w:rPr>
        <w:t>czasie.</w:t>
      </w:r>
    </w:p>
    <w:p w:rsidR="00D32E20" w:rsidRPr="00BD0016" w:rsidRDefault="00D32E20" w:rsidP="00D32E20">
      <w:pPr>
        <w:pStyle w:val="Nagwek3"/>
        <w:numPr>
          <w:ilvl w:val="0"/>
          <w:numId w:val="4"/>
        </w:numPr>
        <w:spacing w:line="288" w:lineRule="auto"/>
        <w:jc w:val="both"/>
        <w:rPr>
          <w:rFonts w:ascii="Arial" w:hAnsi="Arial" w:cs="Arial"/>
          <w:b w:val="0"/>
          <w:sz w:val="18"/>
          <w:szCs w:val="18"/>
        </w:rPr>
      </w:pPr>
      <w:r w:rsidRPr="00BD0016">
        <w:rPr>
          <w:rFonts w:ascii="Arial" w:hAnsi="Arial" w:cs="Arial"/>
          <w:i/>
          <w:sz w:val="18"/>
          <w:szCs w:val="18"/>
        </w:rPr>
        <w:t xml:space="preserve">Atest </w:t>
      </w:r>
      <w:r w:rsidRPr="00BD0016">
        <w:rPr>
          <w:rFonts w:ascii="Arial" w:hAnsi="Arial" w:cs="Arial"/>
          <w:b w:val="0"/>
          <w:sz w:val="18"/>
          <w:szCs w:val="18"/>
        </w:rPr>
        <w:t>– wykaz parametrów technicznych produktu gwarantowanych</w:t>
      </w:r>
      <w:r>
        <w:rPr>
          <w:rFonts w:ascii="Arial" w:hAnsi="Arial" w:cs="Arial"/>
          <w:b w:val="0"/>
          <w:sz w:val="18"/>
          <w:szCs w:val="18"/>
        </w:rPr>
        <w:t xml:space="preserve"> w </w:t>
      </w:r>
      <w:r w:rsidRPr="00BD0016">
        <w:rPr>
          <w:rFonts w:ascii="Arial" w:hAnsi="Arial" w:cs="Arial"/>
          <w:b w:val="0"/>
          <w:sz w:val="18"/>
          <w:szCs w:val="18"/>
        </w:rPr>
        <w:t>ramach kontroli wewnętrznej producenta. Zawiera on wyniki badań kontroli wewnętrznej producenta.</w:t>
      </w:r>
    </w:p>
    <w:p w:rsidR="00D32E20" w:rsidRPr="00BD0016" w:rsidRDefault="00D32E20" w:rsidP="00D32E20">
      <w:pPr>
        <w:pStyle w:val="SSTnag3"/>
        <w:spacing w:line="288" w:lineRule="auto"/>
      </w:pPr>
      <w:r w:rsidRPr="00BD0016">
        <w:t>Ogólne wymagania dotyczące robót</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Wykonawca robót jest odpowiedzialny za jakość ich wykonania oraz za zgodność</w:t>
      </w:r>
      <w:r>
        <w:rPr>
          <w:rFonts w:ascii="Arial" w:hAnsi="Arial" w:cs="Arial"/>
          <w:sz w:val="18"/>
          <w:szCs w:val="18"/>
        </w:rPr>
        <w:t xml:space="preserve"> z </w:t>
      </w:r>
      <w:r w:rsidRPr="00BD0016">
        <w:rPr>
          <w:rFonts w:ascii="Arial" w:hAnsi="Arial" w:cs="Arial"/>
          <w:sz w:val="18"/>
          <w:szCs w:val="18"/>
        </w:rPr>
        <w:t>projektem, specyfikacją</w:t>
      </w:r>
      <w:r>
        <w:rPr>
          <w:rFonts w:ascii="Arial" w:hAnsi="Arial" w:cs="Arial"/>
          <w:sz w:val="18"/>
          <w:szCs w:val="18"/>
        </w:rPr>
        <w:t xml:space="preserve"> i </w:t>
      </w:r>
      <w:r w:rsidRPr="00BD0016">
        <w:rPr>
          <w:rFonts w:ascii="Arial" w:hAnsi="Arial" w:cs="Arial"/>
          <w:sz w:val="18"/>
          <w:szCs w:val="18"/>
        </w:rPr>
        <w:t>poleceniami Inżyniera. Ogólne wymagania dotyczące robót podano</w:t>
      </w:r>
      <w:r>
        <w:rPr>
          <w:rFonts w:ascii="Arial" w:hAnsi="Arial" w:cs="Arial"/>
          <w:sz w:val="18"/>
          <w:szCs w:val="18"/>
        </w:rPr>
        <w:t xml:space="preserve"> w </w:t>
      </w:r>
      <w:r w:rsidRPr="00BD0016">
        <w:rPr>
          <w:rFonts w:ascii="Arial" w:hAnsi="Arial" w:cs="Arial"/>
          <w:sz w:val="18"/>
          <w:szCs w:val="18"/>
        </w:rPr>
        <w:t>Specyfikacji DM.00.00.00. „Wymagania Ogólne”.</w:t>
      </w:r>
    </w:p>
    <w:p w:rsidR="00D32E20" w:rsidRPr="00BD0016" w:rsidRDefault="00D32E20" w:rsidP="00D32E20">
      <w:pPr>
        <w:pStyle w:val="StylSSTnagowek2Dolewej"/>
        <w:spacing w:beforeLines="30" w:before="72" w:afterLines="30" w:after="72" w:line="288" w:lineRule="auto"/>
        <w:rPr>
          <w:rFonts w:ascii="Arial" w:hAnsi="Arial" w:cs="Arial"/>
          <w:sz w:val="18"/>
          <w:szCs w:val="18"/>
        </w:rPr>
      </w:pPr>
      <w:r w:rsidRPr="00BD0016">
        <w:rPr>
          <w:rFonts w:ascii="Arial" w:hAnsi="Arial" w:cs="Arial"/>
          <w:sz w:val="18"/>
          <w:szCs w:val="18"/>
        </w:rPr>
        <w:t>Materiały</w:t>
      </w:r>
    </w:p>
    <w:p w:rsidR="00D32E20" w:rsidRPr="00BD0016" w:rsidRDefault="00D32E20" w:rsidP="00D32E20">
      <w:pPr>
        <w:pStyle w:val="SSTnag3"/>
        <w:spacing w:line="288" w:lineRule="auto"/>
      </w:pPr>
      <w:r w:rsidRPr="00BD0016">
        <w:t>Wymagania ogólne</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Doboru kompozycji iniekcyjnej dokonuje Wykonawca. Dobór ten musi być zgodny</w:t>
      </w:r>
      <w:r>
        <w:rPr>
          <w:rFonts w:ascii="Arial" w:hAnsi="Arial" w:cs="Arial"/>
          <w:sz w:val="18"/>
          <w:szCs w:val="18"/>
        </w:rPr>
        <w:t xml:space="preserve"> z </w:t>
      </w:r>
      <w:r w:rsidRPr="00BD0016">
        <w:rPr>
          <w:rFonts w:ascii="Arial" w:hAnsi="Arial" w:cs="Arial"/>
          <w:sz w:val="18"/>
          <w:szCs w:val="18"/>
        </w:rPr>
        <w:t>dokumentacja projektową</w:t>
      </w:r>
      <w:r>
        <w:rPr>
          <w:rFonts w:ascii="Arial" w:hAnsi="Arial" w:cs="Arial"/>
          <w:sz w:val="18"/>
          <w:szCs w:val="18"/>
        </w:rPr>
        <w:t xml:space="preserve"> i </w:t>
      </w:r>
      <w:r w:rsidRPr="00BD0016">
        <w:rPr>
          <w:rFonts w:ascii="Arial" w:hAnsi="Arial" w:cs="Arial"/>
          <w:sz w:val="18"/>
          <w:szCs w:val="18"/>
        </w:rPr>
        <w:t>podlega akceptacji Inżyniera.</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Należy stosować materiały, objętego normą zharmonizowaną lub europejską oceną techniczną, lub krajowej deklaracji właściwości użytkowych dla materiału objętego Polską Normą lub krajową oceną technicz</w:t>
      </w:r>
      <w:r>
        <w:rPr>
          <w:rFonts w:ascii="Arial" w:hAnsi="Arial" w:cs="Arial"/>
          <w:sz w:val="18"/>
          <w:szCs w:val="18"/>
        </w:rPr>
        <w:t>n</w:t>
      </w:r>
      <w:r w:rsidRPr="00BD0016">
        <w:rPr>
          <w:rFonts w:ascii="Arial" w:hAnsi="Arial" w:cs="Arial"/>
          <w:sz w:val="18"/>
          <w:szCs w:val="18"/>
        </w:rPr>
        <w:t>ą.</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Do iniekcji rys lub pęknięć może być użyta jedynie kompozycja przeznaczona do stosowania przy wilgotnym podłożu</w:t>
      </w:r>
      <w:r>
        <w:rPr>
          <w:rFonts w:ascii="Arial" w:hAnsi="Arial" w:cs="Arial"/>
          <w:sz w:val="18"/>
          <w:szCs w:val="18"/>
        </w:rPr>
        <w:t xml:space="preserve"> i o </w:t>
      </w:r>
      <w:r w:rsidRPr="00BD0016">
        <w:rPr>
          <w:rFonts w:ascii="Arial" w:hAnsi="Arial" w:cs="Arial"/>
          <w:sz w:val="18"/>
          <w:szCs w:val="18"/>
        </w:rPr>
        <w:t>nie przeterminowanej przydatności do stosowania. „Wykonawca” obowiązany jest udokumentować źródło zakupu kompozycji iniekcyjnej lub jej składników</w:t>
      </w:r>
      <w:r>
        <w:rPr>
          <w:rFonts w:ascii="Arial" w:hAnsi="Arial" w:cs="Arial"/>
          <w:sz w:val="18"/>
          <w:szCs w:val="18"/>
        </w:rPr>
        <w:t xml:space="preserve"> i </w:t>
      </w:r>
      <w:r w:rsidRPr="00BD0016">
        <w:rPr>
          <w:rFonts w:ascii="Arial" w:hAnsi="Arial" w:cs="Arial"/>
          <w:sz w:val="18"/>
          <w:szCs w:val="18"/>
        </w:rPr>
        <w:t>przedłożyć te dokumenty na piśmie.</w:t>
      </w:r>
    </w:p>
    <w:p w:rsidR="00D32E20" w:rsidRPr="00BD0016" w:rsidRDefault="00D32E20" w:rsidP="00D32E20">
      <w:pPr>
        <w:pStyle w:val="SSTnag3"/>
        <w:spacing w:line="288" w:lineRule="auto"/>
      </w:pPr>
      <w:r w:rsidRPr="00BD0016">
        <w:t>Wymagania szczegółowe</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 xml:space="preserve">Według niniejszej </w:t>
      </w:r>
      <w:r w:rsidR="00711317">
        <w:rPr>
          <w:rFonts w:ascii="Arial" w:hAnsi="Arial" w:cs="Arial"/>
          <w:sz w:val="18"/>
          <w:szCs w:val="18"/>
        </w:rPr>
        <w:t xml:space="preserve">SST </w:t>
      </w:r>
      <w:r w:rsidRPr="00BD0016">
        <w:rPr>
          <w:rFonts w:ascii="Arial" w:hAnsi="Arial" w:cs="Arial"/>
          <w:sz w:val="18"/>
          <w:szCs w:val="18"/>
        </w:rPr>
        <w:t>do iniekcji siłowej (sklejającej) rys</w:t>
      </w:r>
      <w:r>
        <w:rPr>
          <w:rFonts w:ascii="Arial" w:hAnsi="Arial" w:cs="Arial"/>
          <w:sz w:val="18"/>
          <w:szCs w:val="18"/>
        </w:rPr>
        <w:t xml:space="preserve"> i </w:t>
      </w:r>
      <w:r w:rsidRPr="00BD0016">
        <w:rPr>
          <w:rFonts w:ascii="Arial" w:hAnsi="Arial" w:cs="Arial"/>
          <w:sz w:val="18"/>
          <w:szCs w:val="18"/>
        </w:rPr>
        <w:t>pęknięć należy stosować kompozycję epoksydową.</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Do iniekcji uszczelniającej, ciśnieniowej rys</w:t>
      </w:r>
      <w:r>
        <w:rPr>
          <w:rFonts w:ascii="Arial" w:hAnsi="Arial" w:cs="Arial"/>
          <w:sz w:val="18"/>
          <w:szCs w:val="18"/>
        </w:rPr>
        <w:t xml:space="preserve"> i </w:t>
      </w:r>
      <w:r w:rsidRPr="00BD0016">
        <w:rPr>
          <w:rFonts w:ascii="Arial" w:hAnsi="Arial" w:cs="Arial"/>
          <w:sz w:val="18"/>
          <w:szCs w:val="18"/>
        </w:rPr>
        <w:t>pęknięć należy stosować kompozycję epoksydową.</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 xml:space="preserve">Jeżeli dokumentacja projektowa ani </w:t>
      </w:r>
      <w:r w:rsidR="00711317">
        <w:rPr>
          <w:rFonts w:ascii="Arial" w:hAnsi="Arial" w:cs="Arial"/>
          <w:sz w:val="18"/>
          <w:szCs w:val="18"/>
        </w:rPr>
        <w:t>SST</w:t>
      </w:r>
      <w:r w:rsidRPr="00BD0016">
        <w:rPr>
          <w:rFonts w:ascii="Arial" w:hAnsi="Arial" w:cs="Arial"/>
          <w:sz w:val="18"/>
          <w:szCs w:val="18"/>
        </w:rPr>
        <w:t xml:space="preserve"> nie przewidują inaczej, do </w:t>
      </w:r>
      <w:proofErr w:type="spellStart"/>
      <w:r w:rsidRPr="00BD0016">
        <w:rPr>
          <w:rFonts w:ascii="Arial" w:hAnsi="Arial" w:cs="Arial"/>
          <w:sz w:val="18"/>
          <w:szCs w:val="18"/>
        </w:rPr>
        <w:t>iniektowania</w:t>
      </w:r>
      <w:proofErr w:type="spellEnd"/>
      <w:r w:rsidRPr="00BD0016">
        <w:rPr>
          <w:rFonts w:ascii="Arial" w:hAnsi="Arial" w:cs="Arial"/>
          <w:sz w:val="18"/>
          <w:szCs w:val="18"/>
        </w:rPr>
        <w:t xml:space="preserve"> rys</w:t>
      </w:r>
      <w:r>
        <w:rPr>
          <w:rFonts w:ascii="Arial" w:hAnsi="Arial" w:cs="Arial"/>
          <w:sz w:val="18"/>
          <w:szCs w:val="18"/>
        </w:rPr>
        <w:t xml:space="preserve"> o </w:t>
      </w:r>
      <w:r w:rsidRPr="00BD0016">
        <w:rPr>
          <w:rFonts w:ascii="Arial" w:hAnsi="Arial" w:cs="Arial"/>
          <w:sz w:val="18"/>
          <w:szCs w:val="18"/>
        </w:rPr>
        <w:t>rozwartości do 5 mm można stosować kompozycję epoksydową, która spełnia wymagania podane</w:t>
      </w:r>
      <w:r>
        <w:rPr>
          <w:rFonts w:ascii="Arial" w:hAnsi="Arial" w:cs="Arial"/>
          <w:sz w:val="18"/>
          <w:szCs w:val="18"/>
        </w:rPr>
        <w:t xml:space="preserve"> w </w:t>
      </w:r>
      <w:r w:rsidRPr="00BD0016">
        <w:rPr>
          <w:rFonts w:ascii="Arial" w:hAnsi="Arial" w:cs="Arial"/>
          <w:sz w:val="18"/>
          <w:szCs w:val="18"/>
        </w:rPr>
        <w:t xml:space="preserve">tablicy 1. </w:t>
      </w:r>
    </w:p>
    <w:p w:rsidR="00D32E20" w:rsidRPr="00BD0016" w:rsidRDefault="00D32E20" w:rsidP="00D32E20">
      <w:pPr>
        <w:pStyle w:val="sstnromalny"/>
        <w:spacing w:line="288" w:lineRule="auto"/>
        <w:rPr>
          <w:rFonts w:ascii="Arial" w:hAnsi="Arial" w:cs="Arial"/>
          <w:sz w:val="18"/>
          <w:szCs w:val="18"/>
        </w:rPr>
      </w:pP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lastRenderedPageBreak/>
        <w:t xml:space="preserve">Tablica 1. Wymagania dla kompozycji epoksydowej do </w:t>
      </w:r>
      <w:proofErr w:type="spellStart"/>
      <w:r w:rsidRPr="00BD0016">
        <w:rPr>
          <w:rFonts w:ascii="Arial" w:hAnsi="Arial" w:cs="Arial"/>
          <w:sz w:val="18"/>
          <w:szCs w:val="18"/>
        </w:rPr>
        <w:t>iniektowania</w:t>
      </w:r>
      <w:proofErr w:type="spellEnd"/>
      <w:r w:rsidRPr="00BD0016">
        <w:rPr>
          <w:rFonts w:ascii="Arial" w:hAnsi="Arial" w:cs="Arial"/>
          <w:sz w:val="18"/>
          <w:szCs w:val="18"/>
        </w:rPr>
        <w:t xml:space="preserve"> rys</w:t>
      </w:r>
      <w:r>
        <w:rPr>
          <w:rFonts w:ascii="Arial" w:hAnsi="Arial" w:cs="Arial"/>
          <w:sz w:val="18"/>
          <w:szCs w:val="18"/>
        </w:rPr>
        <w:t xml:space="preserve"> o </w:t>
      </w:r>
      <w:r w:rsidRPr="00BD0016">
        <w:rPr>
          <w:rFonts w:ascii="Arial" w:hAnsi="Arial" w:cs="Arial"/>
          <w:sz w:val="18"/>
          <w:szCs w:val="18"/>
        </w:rPr>
        <w:t>rozwartości do 5 mm</w:t>
      </w:r>
    </w:p>
    <w:p w:rsidR="00D32E20" w:rsidRPr="00BD0016" w:rsidRDefault="00D32E20" w:rsidP="00D32E20">
      <w:pPr>
        <w:pStyle w:val="sstnromalny"/>
        <w:spacing w:line="288" w:lineRule="auto"/>
        <w:rPr>
          <w:rFonts w:ascii="Arial" w:hAnsi="Arial" w:cs="Arial"/>
          <w:sz w:val="18"/>
          <w:szCs w:val="18"/>
        </w:rPr>
      </w:pPr>
    </w:p>
    <w:tbl>
      <w:tblPr>
        <w:tblW w:w="0" w:type="auto"/>
        <w:jc w:val="center"/>
        <w:tblCellMar>
          <w:left w:w="0" w:type="dxa"/>
          <w:right w:w="0" w:type="dxa"/>
        </w:tblCellMar>
        <w:tblLook w:val="0000" w:firstRow="0" w:lastRow="0" w:firstColumn="0" w:lastColumn="0" w:noHBand="0" w:noVBand="0"/>
      </w:tblPr>
      <w:tblGrid>
        <w:gridCol w:w="481"/>
        <w:gridCol w:w="3835"/>
        <w:gridCol w:w="1112"/>
        <w:gridCol w:w="1193"/>
        <w:gridCol w:w="2667"/>
      </w:tblGrid>
      <w:tr w:rsidR="00D32E20" w:rsidRPr="00BD0016" w:rsidTr="00F142CF">
        <w:trPr>
          <w:jc w:val="center"/>
        </w:trPr>
        <w:tc>
          <w:tcPr>
            <w:tcW w:w="489"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tcPr>
          <w:p w:rsidR="00D32E20" w:rsidRPr="00BD0016" w:rsidRDefault="00D32E20" w:rsidP="00F142CF">
            <w:pPr>
              <w:pStyle w:val="sstnromalny"/>
              <w:spacing w:line="288" w:lineRule="auto"/>
              <w:ind w:firstLine="0"/>
              <w:jc w:val="center"/>
              <w:rPr>
                <w:rFonts w:ascii="Arial" w:hAnsi="Arial" w:cs="Arial"/>
                <w:b/>
                <w:i/>
                <w:sz w:val="18"/>
                <w:szCs w:val="18"/>
              </w:rPr>
            </w:pPr>
            <w:r w:rsidRPr="00BD0016">
              <w:rPr>
                <w:rFonts w:ascii="Arial" w:hAnsi="Arial" w:cs="Arial"/>
                <w:b/>
                <w:i/>
                <w:sz w:val="18"/>
                <w:szCs w:val="18"/>
              </w:rPr>
              <w:t>Lp.</w:t>
            </w:r>
          </w:p>
        </w:tc>
        <w:tc>
          <w:tcPr>
            <w:tcW w:w="3925"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tcPr>
          <w:p w:rsidR="00D32E20" w:rsidRPr="00BD0016" w:rsidRDefault="00D32E20" w:rsidP="00F142CF">
            <w:pPr>
              <w:pStyle w:val="sstnromalny"/>
              <w:spacing w:line="288" w:lineRule="auto"/>
              <w:ind w:firstLine="0"/>
              <w:jc w:val="center"/>
              <w:rPr>
                <w:rFonts w:ascii="Arial" w:hAnsi="Arial" w:cs="Arial"/>
                <w:b/>
                <w:i/>
                <w:sz w:val="18"/>
                <w:szCs w:val="18"/>
              </w:rPr>
            </w:pPr>
            <w:r w:rsidRPr="00BD0016">
              <w:rPr>
                <w:rFonts w:ascii="Arial" w:hAnsi="Arial" w:cs="Arial"/>
                <w:b/>
                <w:i/>
                <w:sz w:val="18"/>
                <w:szCs w:val="18"/>
              </w:rPr>
              <w:t>Właściwości</w:t>
            </w:r>
          </w:p>
        </w:tc>
        <w:tc>
          <w:tcPr>
            <w:tcW w:w="113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tcPr>
          <w:p w:rsidR="00D32E20" w:rsidRPr="00BD0016" w:rsidRDefault="00D32E20" w:rsidP="00F142CF">
            <w:pPr>
              <w:pStyle w:val="sstnromalny"/>
              <w:spacing w:line="288" w:lineRule="auto"/>
              <w:ind w:firstLine="0"/>
              <w:jc w:val="center"/>
              <w:rPr>
                <w:rFonts w:ascii="Arial" w:hAnsi="Arial" w:cs="Arial"/>
                <w:b/>
                <w:i/>
                <w:sz w:val="18"/>
                <w:szCs w:val="18"/>
              </w:rPr>
            </w:pPr>
            <w:r w:rsidRPr="00BD0016">
              <w:rPr>
                <w:rFonts w:ascii="Arial" w:hAnsi="Arial" w:cs="Arial"/>
                <w:b/>
                <w:i/>
                <w:sz w:val="18"/>
                <w:szCs w:val="18"/>
              </w:rPr>
              <w:t>Jednostka</w:t>
            </w:r>
          </w:p>
        </w:tc>
        <w:tc>
          <w:tcPr>
            <w:tcW w:w="1172"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tcPr>
          <w:p w:rsidR="00D32E20" w:rsidRPr="00BD0016" w:rsidRDefault="00D32E20" w:rsidP="00F142CF">
            <w:pPr>
              <w:pStyle w:val="sstnromalny"/>
              <w:spacing w:line="288" w:lineRule="auto"/>
              <w:ind w:firstLine="0"/>
              <w:jc w:val="center"/>
              <w:rPr>
                <w:rFonts w:ascii="Arial" w:hAnsi="Arial" w:cs="Arial"/>
                <w:b/>
                <w:i/>
                <w:sz w:val="18"/>
                <w:szCs w:val="18"/>
              </w:rPr>
            </w:pPr>
            <w:r w:rsidRPr="00BD0016">
              <w:rPr>
                <w:rFonts w:ascii="Arial" w:hAnsi="Arial" w:cs="Arial"/>
                <w:b/>
                <w:i/>
                <w:sz w:val="18"/>
                <w:szCs w:val="18"/>
              </w:rPr>
              <w:t>Wymagania</w:t>
            </w:r>
          </w:p>
        </w:tc>
        <w:tc>
          <w:tcPr>
            <w:tcW w:w="2728"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tcPr>
          <w:p w:rsidR="00D32E20" w:rsidRPr="00BD0016" w:rsidRDefault="00D32E20" w:rsidP="00F142CF">
            <w:pPr>
              <w:pStyle w:val="sstnromalny"/>
              <w:spacing w:line="288" w:lineRule="auto"/>
              <w:ind w:firstLine="0"/>
              <w:jc w:val="center"/>
              <w:rPr>
                <w:rFonts w:ascii="Arial" w:hAnsi="Arial" w:cs="Arial"/>
                <w:b/>
                <w:i/>
                <w:sz w:val="18"/>
                <w:szCs w:val="18"/>
              </w:rPr>
            </w:pPr>
            <w:r w:rsidRPr="00BD0016">
              <w:rPr>
                <w:rFonts w:ascii="Arial" w:hAnsi="Arial" w:cs="Arial"/>
                <w:b/>
                <w:i/>
                <w:sz w:val="18"/>
                <w:szCs w:val="18"/>
              </w:rPr>
              <w:t>Metoda badania wg</w:t>
            </w:r>
          </w:p>
        </w:tc>
      </w:tr>
      <w:tr w:rsidR="00D32E20" w:rsidRPr="00BD0016" w:rsidTr="00F142CF">
        <w:trPr>
          <w:jc w:val="center"/>
        </w:trPr>
        <w:tc>
          <w:tcPr>
            <w:tcW w:w="489"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i/>
                <w:sz w:val="18"/>
                <w:szCs w:val="18"/>
              </w:rPr>
              <w:t>1</w:t>
            </w:r>
          </w:p>
        </w:tc>
        <w:tc>
          <w:tcPr>
            <w:tcW w:w="3925" w:type="dxa"/>
            <w:tcBorders>
              <w:top w:val="nil"/>
              <w:left w:val="nil"/>
              <w:bottom w:val="single" w:sz="8" w:space="0" w:color="auto"/>
              <w:right w:val="single" w:sz="8" w:space="0" w:color="auto"/>
            </w:tcBorders>
            <w:noWrap/>
            <w:tcMar>
              <w:top w:w="0" w:type="dxa"/>
              <w:left w:w="108" w:type="dxa"/>
              <w:bottom w:w="0" w:type="dxa"/>
              <w:right w:w="108" w:type="dxa"/>
            </w:tcMa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i/>
                <w:sz w:val="18"/>
                <w:szCs w:val="18"/>
              </w:rPr>
              <w:t>Wytrzymałość na odrywanie</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tcPr>
          <w:p w:rsidR="00D32E20" w:rsidRPr="00BD0016" w:rsidRDefault="00D32E20" w:rsidP="00F142CF">
            <w:pPr>
              <w:pStyle w:val="sstnromalny"/>
              <w:spacing w:line="288" w:lineRule="auto"/>
              <w:ind w:firstLine="0"/>
              <w:jc w:val="center"/>
              <w:rPr>
                <w:rFonts w:ascii="Arial" w:hAnsi="Arial" w:cs="Arial"/>
                <w:i/>
                <w:sz w:val="18"/>
                <w:szCs w:val="18"/>
              </w:rPr>
            </w:pPr>
            <w:proofErr w:type="spellStart"/>
            <w:r w:rsidRPr="00BD0016">
              <w:rPr>
                <w:rFonts w:ascii="Arial" w:hAnsi="Arial" w:cs="Arial"/>
                <w:i/>
                <w:sz w:val="18"/>
                <w:szCs w:val="18"/>
              </w:rPr>
              <w:t>MPa</w:t>
            </w:r>
            <w:proofErr w:type="spellEnd"/>
          </w:p>
        </w:tc>
        <w:tc>
          <w:tcPr>
            <w:tcW w:w="1172" w:type="dxa"/>
            <w:tcBorders>
              <w:top w:val="nil"/>
              <w:left w:val="nil"/>
              <w:bottom w:val="single" w:sz="8" w:space="0" w:color="auto"/>
              <w:right w:val="single" w:sz="8" w:space="0" w:color="auto"/>
            </w:tcBorders>
            <w:noWrap/>
            <w:tcMar>
              <w:top w:w="0" w:type="dxa"/>
              <w:left w:w="108" w:type="dxa"/>
              <w:bottom w:w="0" w:type="dxa"/>
              <w:right w:w="108" w:type="dxa"/>
            </w:tcMa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sz w:val="18"/>
                <w:szCs w:val="18"/>
              </w:rPr>
              <w:sym w:font="Symbol" w:char="F0B3"/>
            </w:r>
            <w:r w:rsidRPr="00BD0016">
              <w:rPr>
                <w:rFonts w:ascii="Arial" w:hAnsi="Arial" w:cs="Arial"/>
                <w:sz w:val="18"/>
                <w:szCs w:val="18"/>
              </w:rPr>
              <w:t xml:space="preserve"> </w:t>
            </w:r>
            <w:r w:rsidRPr="00BD0016">
              <w:rPr>
                <w:rFonts w:ascii="Arial" w:hAnsi="Arial" w:cs="Arial"/>
                <w:i/>
                <w:sz w:val="18"/>
                <w:szCs w:val="18"/>
              </w:rPr>
              <w:t xml:space="preserve"> 4</w:t>
            </w:r>
          </w:p>
        </w:tc>
        <w:tc>
          <w:tcPr>
            <w:tcW w:w="2728" w:type="dxa"/>
            <w:tcBorders>
              <w:top w:val="nil"/>
              <w:left w:val="nil"/>
              <w:bottom w:val="single" w:sz="8" w:space="0" w:color="auto"/>
              <w:right w:val="single" w:sz="8" w:space="0" w:color="auto"/>
            </w:tcBorders>
            <w:noWrap/>
            <w:tcMar>
              <w:top w:w="0" w:type="dxa"/>
              <w:left w:w="108" w:type="dxa"/>
              <w:bottom w:w="0" w:type="dxa"/>
              <w:right w:w="108" w:type="dxa"/>
            </w:tcMa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i/>
                <w:sz w:val="18"/>
                <w:szCs w:val="18"/>
              </w:rPr>
              <w:t>PN</w:t>
            </w:r>
            <w:r w:rsidRPr="00BD0016">
              <w:rPr>
                <w:rFonts w:ascii="Cambria Math" w:hAnsi="Cambria Math" w:cs="Cambria Math"/>
                <w:i/>
                <w:sz w:val="18"/>
                <w:szCs w:val="18"/>
              </w:rPr>
              <w:t>‐</w:t>
            </w:r>
            <w:r w:rsidRPr="00BD0016">
              <w:rPr>
                <w:rFonts w:ascii="Arial" w:hAnsi="Arial" w:cs="Arial"/>
                <w:i/>
                <w:sz w:val="18"/>
                <w:szCs w:val="18"/>
              </w:rPr>
              <w:t>EN 1542:2000</w:t>
            </w:r>
          </w:p>
        </w:tc>
      </w:tr>
      <w:tr w:rsidR="00D32E20" w:rsidRPr="00BD0016" w:rsidTr="00F142CF">
        <w:trPr>
          <w:jc w:val="center"/>
        </w:trPr>
        <w:tc>
          <w:tcPr>
            <w:tcW w:w="489"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i/>
                <w:sz w:val="18"/>
                <w:szCs w:val="18"/>
              </w:rPr>
              <w:t>2</w:t>
            </w:r>
          </w:p>
        </w:tc>
        <w:tc>
          <w:tcPr>
            <w:tcW w:w="3925" w:type="dxa"/>
            <w:tcBorders>
              <w:top w:val="nil"/>
              <w:left w:val="nil"/>
              <w:bottom w:val="single" w:sz="8" w:space="0" w:color="auto"/>
              <w:right w:val="single" w:sz="8" w:space="0" w:color="auto"/>
            </w:tcBorders>
            <w:noWrap/>
            <w:tcMar>
              <w:top w:w="0" w:type="dxa"/>
              <w:left w:w="108" w:type="dxa"/>
              <w:bottom w:w="0" w:type="dxa"/>
              <w:right w:w="108" w:type="dxa"/>
            </w:tcMa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i/>
                <w:sz w:val="18"/>
                <w:szCs w:val="18"/>
              </w:rPr>
              <w:t>Przyczepność do stali</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tcPr>
          <w:p w:rsidR="00D32E20" w:rsidRPr="00BD0016" w:rsidRDefault="00D32E20" w:rsidP="00F142CF">
            <w:pPr>
              <w:pStyle w:val="sstnromalny"/>
              <w:spacing w:line="288" w:lineRule="auto"/>
              <w:ind w:firstLine="0"/>
              <w:jc w:val="center"/>
              <w:rPr>
                <w:rFonts w:ascii="Arial" w:hAnsi="Arial" w:cs="Arial"/>
                <w:i/>
                <w:sz w:val="18"/>
                <w:szCs w:val="18"/>
              </w:rPr>
            </w:pPr>
            <w:proofErr w:type="spellStart"/>
            <w:r w:rsidRPr="00BD0016">
              <w:rPr>
                <w:rFonts w:ascii="Arial" w:hAnsi="Arial" w:cs="Arial"/>
                <w:i/>
                <w:sz w:val="18"/>
                <w:szCs w:val="18"/>
              </w:rPr>
              <w:t>MPa</w:t>
            </w:r>
            <w:proofErr w:type="spellEnd"/>
          </w:p>
        </w:tc>
        <w:tc>
          <w:tcPr>
            <w:tcW w:w="1172" w:type="dxa"/>
            <w:tcBorders>
              <w:top w:val="nil"/>
              <w:left w:val="nil"/>
              <w:bottom w:val="single" w:sz="8" w:space="0" w:color="auto"/>
              <w:right w:val="single" w:sz="8" w:space="0" w:color="auto"/>
            </w:tcBorders>
            <w:noWrap/>
            <w:tcMar>
              <w:top w:w="0" w:type="dxa"/>
              <w:left w:w="108" w:type="dxa"/>
              <w:bottom w:w="0" w:type="dxa"/>
              <w:right w:w="108" w:type="dxa"/>
            </w:tcMa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sz w:val="18"/>
                <w:szCs w:val="18"/>
              </w:rPr>
              <w:sym w:font="Symbol" w:char="F0B3"/>
            </w:r>
            <w:r w:rsidRPr="00BD0016">
              <w:rPr>
                <w:rFonts w:ascii="Arial" w:hAnsi="Arial" w:cs="Arial"/>
                <w:sz w:val="18"/>
                <w:szCs w:val="18"/>
              </w:rPr>
              <w:t xml:space="preserve"> </w:t>
            </w:r>
            <w:r w:rsidRPr="00BD0016">
              <w:rPr>
                <w:rFonts w:ascii="Arial" w:hAnsi="Arial" w:cs="Arial"/>
                <w:i/>
                <w:sz w:val="18"/>
                <w:szCs w:val="18"/>
              </w:rPr>
              <w:t xml:space="preserve"> 10</w:t>
            </w:r>
          </w:p>
        </w:tc>
        <w:tc>
          <w:tcPr>
            <w:tcW w:w="2728" w:type="dxa"/>
            <w:tcBorders>
              <w:top w:val="nil"/>
              <w:left w:val="nil"/>
              <w:bottom w:val="single" w:sz="8" w:space="0" w:color="auto"/>
              <w:right w:val="single" w:sz="8" w:space="0" w:color="auto"/>
            </w:tcBorders>
            <w:noWrap/>
            <w:tcMar>
              <w:top w:w="0" w:type="dxa"/>
              <w:left w:w="108" w:type="dxa"/>
              <w:bottom w:w="0" w:type="dxa"/>
              <w:right w:w="108" w:type="dxa"/>
            </w:tcMa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i/>
                <w:sz w:val="18"/>
                <w:szCs w:val="18"/>
              </w:rPr>
              <w:t>PN</w:t>
            </w:r>
            <w:r w:rsidRPr="00BD0016">
              <w:rPr>
                <w:rFonts w:ascii="Cambria Math" w:hAnsi="Cambria Math" w:cs="Cambria Math"/>
                <w:i/>
                <w:sz w:val="18"/>
                <w:szCs w:val="18"/>
              </w:rPr>
              <w:t>‐</w:t>
            </w:r>
            <w:r w:rsidRPr="00BD0016">
              <w:rPr>
                <w:rFonts w:ascii="Arial" w:hAnsi="Arial" w:cs="Arial"/>
                <w:i/>
                <w:sz w:val="18"/>
                <w:szCs w:val="18"/>
              </w:rPr>
              <w:t>EN 1542:2000</w:t>
            </w:r>
          </w:p>
        </w:tc>
      </w:tr>
      <w:tr w:rsidR="00D32E20" w:rsidRPr="00BD0016" w:rsidTr="00F142CF">
        <w:trPr>
          <w:jc w:val="center"/>
        </w:trPr>
        <w:tc>
          <w:tcPr>
            <w:tcW w:w="489"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i/>
                <w:sz w:val="18"/>
                <w:szCs w:val="18"/>
              </w:rPr>
              <w:t>3</w:t>
            </w:r>
          </w:p>
        </w:tc>
        <w:tc>
          <w:tcPr>
            <w:tcW w:w="3925" w:type="dxa"/>
            <w:tcBorders>
              <w:top w:val="nil"/>
              <w:left w:val="nil"/>
              <w:bottom w:val="single" w:sz="8" w:space="0" w:color="auto"/>
              <w:right w:val="single" w:sz="8" w:space="0" w:color="auto"/>
            </w:tcBorders>
            <w:noWrap/>
            <w:tcMar>
              <w:top w:w="0" w:type="dxa"/>
              <w:left w:w="108" w:type="dxa"/>
              <w:bottom w:w="0" w:type="dxa"/>
              <w:right w:w="108" w:type="dxa"/>
            </w:tcMa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i/>
                <w:sz w:val="18"/>
                <w:szCs w:val="18"/>
              </w:rPr>
              <w:t>Wytrzymałość na rozciąganie</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tcPr>
          <w:p w:rsidR="00D32E20" w:rsidRPr="00BD0016" w:rsidRDefault="00D32E20" w:rsidP="00F142CF">
            <w:pPr>
              <w:pStyle w:val="sstnromalny"/>
              <w:spacing w:line="288" w:lineRule="auto"/>
              <w:ind w:firstLine="0"/>
              <w:jc w:val="center"/>
              <w:rPr>
                <w:rFonts w:ascii="Arial" w:hAnsi="Arial" w:cs="Arial"/>
                <w:i/>
                <w:sz w:val="18"/>
                <w:szCs w:val="18"/>
              </w:rPr>
            </w:pPr>
            <w:proofErr w:type="spellStart"/>
            <w:r w:rsidRPr="00BD0016">
              <w:rPr>
                <w:rFonts w:ascii="Arial" w:hAnsi="Arial" w:cs="Arial"/>
                <w:i/>
                <w:sz w:val="18"/>
                <w:szCs w:val="18"/>
              </w:rPr>
              <w:t>MPa</w:t>
            </w:r>
            <w:proofErr w:type="spellEnd"/>
          </w:p>
        </w:tc>
        <w:tc>
          <w:tcPr>
            <w:tcW w:w="1172" w:type="dxa"/>
            <w:tcBorders>
              <w:top w:val="nil"/>
              <w:left w:val="nil"/>
              <w:bottom w:val="single" w:sz="8" w:space="0" w:color="auto"/>
              <w:right w:val="single" w:sz="8" w:space="0" w:color="auto"/>
            </w:tcBorders>
            <w:noWrap/>
            <w:tcMar>
              <w:top w:w="0" w:type="dxa"/>
              <w:left w:w="108" w:type="dxa"/>
              <w:bottom w:w="0" w:type="dxa"/>
              <w:right w:w="108" w:type="dxa"/>
            </w:tcMa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sz w:val="18"/>
                <w:szCs w:val="18"/>
              </w:rPr>
              <w:sym w:font="Symbol" w:char="F0B3"/>
            </w:r>
            <w:r w:rsidRPr="00BD0016">
              <w:rPr>
                <w:rFonts w:ascii="Arial" w:hAnsi="Arial" w:cs="Arial"/>
                <w:sz w:val="18"/>
                <w:szCs w:val="18"/>
              </w:rPr>
              <w:t xml:space="preserve"> </w:t>
            </w:r>
            <w:r w:rsidRPr="00BD0016">
              <w:rPr>
                <w:rFonts w:ascii="Arial" w:hAnsi="Arial" w:cs="Arial"/>
                <w:i/>
                <w:sz w:val="18"/>
                <w:szCs w:val="18"/>
              </w:rPr>
              <w:t xml:space="preserve"> 25</w:t>
            </w:r>
          </w:p>
        </w:tc>
        <w:tc>
          <w:tcPr>
            <w:tcW w:w="2728" w:type="dxa"/>
            <w:tcBorders>
              <w:top w:val="nil"/>
              <w:left w:val="nil"/>
              <w:bottom w:val="single" w:sz="8" w:space="0" w:color="auto"/>
              <w:right w:val="single" w:sz="8" w:space="0" w:color="auto"/>
            </w:tcBorders>
            <w:noWrap/>
            <w:tcMar>
              <w:top w:w="0" w:type="dxa"/>
              <w:left w:w="108" w:type="dxa"/>
              <w:bottom w:w="0" w:type="dxa"/>
              <w:right w:w="108" w:type="dxa"/>
            </w:tcMa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i/>
                <w:sz w:val="18"/>
                <w:szCs w:val="18"/>
              </w:rPr>
              <w:t>PN-EN ISO 527-4:2000</w:t>
            </w:r>
          </w:p>
        </w:tc>
      </w:tr>
      <w:tr w:rsidR="00D32E20" w:rsidRPr="00BD0016" w:rsidTr="00F142CF">
        <w:trPr>
          <w:jc w:val="center"/>
        </w:trPr>
        <w:tc>
          <w:tcPr>
            <w:tcW w:w="48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i/>
                <w:sz w:val="18"/>
                <w:szCs w:val="18"/>
              </w:rPr>
              <w:t>4</w:t>
            </w:r>
          </w:p>
        </w:tc>
        <w:tc>
          <w:tcPr>
            <w:tcW w:w="3925"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i/>
                <w:sz w:val="18"/>
                <w:szCs w:val="18"/>
              </w:rPr>
              <w:t>Wytrzymałość na zginanie</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D32E20" w:rsidRPr="00BD0016" w:rsidRDefault="00D32E20" w:rsidP="00F142CF">
            <w:pPr>
              <w:pStyle w:val="sstnromalny"/>
              <w:spacing w:line="288" w:lineRule="auto"/>
              <w:ind w:firstLine="0"/>
              <w:jc w:val="center"/>
              <w:rPr>
                <w:rFonts w:ascii="Arial" w:hAnsi="Arial" w:cs="Arial"/>
                <w:i/>
                <w:sz w:val="18"/>
                <w:szCs w:val="18"/>
              </w:rPr>
            </w:pPr>
            <w:proofErr w:type="spellStart"/>
            <w:r w:rsidRPr="00BD0016">
              <w:rPr>
                <w:rFonts w:ascii="Arial" w:hAnsi="Arial" w:cs="Arial"/>
                <w:i/>
                <w:sz w:val="18"/>
                <w:szCs w:val="18"/>
              </w:rPr>
              <w:t>MPa</w:t>
            </w:r>
            <w:proofErr w:type="spellEnd"/>
          </w:p>
        </w:tc>
        <w:tc>
          <w:tcPr>
            <w:tcW w:w="1172"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sz w:val="18"/>
                <w:szCs w:val="18"/>
              </w:rPr>
              <w:sym w:font="Symbol" w:char="F0B3"/>
            </w:r>
            <w:r w:rsidRPr="00BD0016">
              <w:rPr>
                <w:rFonts w:ascii="Arial" w:hAnsi="Arial" w:cs="Arial"/>
                <w:sz w:val="18"/>
                <w:szCs w:val="18"/>
              </w:rPr>
              <w:t xml:space="preserve"> </w:t>
            </w:r>
            <w:r w:rsidRPr="00BD0016">
              <w:rPr>
                <w:rFonts w:ascii="Arial" w:hAnsi="Arial" w:cs="Arial"/>
                <w:i/>
                <w:sz w:val="18"/>
                <w:szCs w:val="18"/>
              </w:rPr>
              <w:t xml:space="preserve"> 50</w:t>
            </w:r>
          </w:p>
        </w:tc>
        <w:tc>
          <w:tcPr>
            <w:tcW w:w="2728" w:type="dxa"/>
            <w:tcBorders>
              <w:top w:val="nil"/>
              <w:left w:val="nil"/>
              <w:bottom w:val="single" w:sz="8" w:space="0" w:color="auto"/>
              <w:right w:val="single" w:sz="8" w:space="0" w:color="auto"/>
            </w:tcBorders>
            <w:noWrap/>
            <w:tcMar>
              <w:top w:w="0" w:type="dxa"/>
              <w:left w:w="108" w:type="dxa"/>
              <w:bottom w:w="0" w:type="dxa"/>
              <w:right w:w="108" w:type="dxa"/>
            </w:tcMa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i/>
                <w:sz w:val="18"/>
                <w:szCs w:val="18"/>
              </w:rPr>
              <w:t>PN-EN ISO 178:2011</w:t>
            </w:r>
          </w:p>
        </w:tc>
      </w:tr>
      <w:tr w:rsidR="00D32E20" w:rsidRPr="00BD0016" w:rsidTr="00F142CF">
        <w:trPr>
          <w:jc w:val="center"/>
        </w:trPr>
        <w:tc>
          <w:tcPr>
            <w:tcW w:w="489"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i/>
                <w:sz w:val="18"/>
                <w:szCs w:val="18"/>
              </w:rPr>
              <w:t>5</w:t>
            </w:r>
          </w:p>
        </w:tc>
        <w:tc>
          <w:tcPr>
            <w:tcW w:w="3925" w:type="dxa"/>
            <w:tcBorders>
              <w:top w:val="nil"/>
              <w:left w:val="nil"/>
              <w:bottom w:val="single" w:sz="8" w:space="0" w:color="auto"/>
              <w:right w:val="single" w:sz="8" w:space="0" w:color="auto"/>
            </w:tcBorders>
            <w:noWrap/>
            <w:tcMar>
              <w:top w:w="0" w:type="dxa"/>
              <w:left w:w="108" w:type="dxa"/>
              <w:bottom w:w="0" w:type="dxa"/>
              <w:right w:w="108" w:type="dxa"/>
            </w:tcMa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i/>
                <w:sz w:val="18"/>
                <w:szCs w:val="18"/>
              </w:rPr>
              <w:t>Wytrzymałość na ściskanie czystej kompozycji</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tcPr>
          <w:p w:rsidR="00D32E20" w:rsidRPr="00BD0016" w:rsidRDefault="00D32E20" w:rsidP="00F142CF">
            <w:pPr>
              <w:pStyle w:val="sstnromalny"/>
              <w:spacing w:line="288" w:lineRule="auto"/>
              <w:ind w:firstLine="0"/>
              <w:jc w:val="center"/>
              <w:rPr>
                <w:rFonts w:ascii="Arial" w:hAnsi="Arial" w:cs="Arial"/>
                <w:i/>
                <w:sz w:val="18"/>
                <w:szCs w:val="18"/>
              </w:rPr>
            </w:pPr>
            <w:proofErr w:type="spellStart"/>
            <w:r w:rsidRPr="00BD0016">
              <w:rPr>
                <w:rFonts w:ascii="Arial" w:hAnsi="Arial" w:cs="Arial"/>
                <w:i/>
                <w:sz w:val="18"/>
                <w:szCs w:val="18"/>
              </w:rPr>
              <w:t>MPa</w:t>
            </w:r>
            <w:proofErr w:type="spellEnd"/>
          </w:p>
        </w:tc>
        <w:tc>
          <w:tcPr>
            <w:tcW w:w="1172" w:type="dxa"/>
            <w:tcBorders>
              <w:top w:val="nil"/>
              <w:left w:val="nil"/>
              <w:bottom w:val="single" w:sz="8" w:space="0" w:color="auto"/>
              <w:right w:val="single" w:sz="8" w:space="0" w:color="auto"/>
            </w:tcBorders>
            <w:noWrap/>
            <w:tcMar>
              <w:top w:w="0" w:type="dxa"/>
              <w:left w:w="108" w:type="dxa"/>
              <w:bottom w:w="0" w:type="dxa"/>
              <w:right w:w="108" w:type="dxa"/>
            </w:tcMa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sz w:val="18"/>
                <w:szCs w:val="18"/>
              </w:rPr>
              <w:sym w:font="Symbol" w:char="F0B3"/>
            </w:r>
            <w:r w:rsidRPr="00BD0016">
              <w:rPr>
                <w:rFonts w:ascii="Arial" w:hAnsi="Arial" w:cs="Arial"/>
                <w:sz w:val="18"/>
                <w:szCs w:val="18"/>
              </w:rPr>
              <w:t xml:space="preserve"> </w:t>
            </w:r>
            <w:r w:rsidRPr="00BD0016">
              <w:rPr>
                <w:rFonts w:ascii="Arial" w:hAnsi="Arial" w:cs="Arial"/>
                <w:i/>
                <w:sz w:val="18"/>
                <w:szCs w:val="18"/>
              </w:rPr>
              <w:t xml:space="preserve"> 50</w:t>
            </w:r>
          </w:p>
        </w:tc>
        <w:tc>
          <w:tcPr>
            <w:tcW w:w="2728" w:type="dxa"/>
            <w:tcBorders>
              <w:top w:val="nil"/>
              <w:left w:val="nil"/>
              <w:bottom w:val="single" w:sz="8" w:space="0" w:color="auto"/>
              <w:right w:val="single" w:sz="8" w:space="0" w:color="auto"/>
            </w:tcBorders>
            <w:noWrap/>
            <w:tcMar>
              <w:top w:w="0" w:type="dxa"/>
              <w:left w:w="108" w:type="dxa"/>
              <w:bottom w:w="0" w:type="dxa"/>
              <w:right w:w="108" w:type="dxa"/>
            </w:tcMa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i/>
                <w:sz w:val="18"/>
                <w:szCs w:val="18"/>
              </w:rPr>
              <w:t>PN-EN ISO 604:2006</w:t>
            </w:r>
          </w:p>
        </w:tc>
      </w:tr>
      <w:tr w:rsidR="00D32E20" w:rsidRPr="00BD0016" w:rsidTr="00F142CF">
        <w:trPr>
          <w:jc w:val="center"/>
        </w:trPr>
        <w:tc>
          <w:tcPr>
            <w:tcW w:w="489"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i/>
                <w:sz w:val="18"/>
                <w:szCs w:val="18"/>
              </w:rPr>
              <w:t>6</w:t>
            </w:r>
          </w:p>
        </w:tc>
        <w:tc>
          <w:tcPr>
            <w:tcW w:w="3925" w:type="dxa"/>
            <w:tcBorders>
              <w:top w:val="nil"/>
              <w:left w:val="nil"/>
              <w:bottom w:val="single" w:sz="8" w:space="0" w:color="auto"/>
              <w:right w:val="single" w:sz="8" w:space="0" w:color="auto"/>
            </w:tcBorders>
            <w:noWrap/>
            <w:tcMar>
              <w:top w:w="0" w:type="dxa"/>
              <w:left w:w="108" w:type="dxa"/>
              <w:bottom w:w="0" w:type="dxa"/>
              <w:right w:w="108" w:type="dxa"/>
            </w:tcMa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i/>
                <w:sz w:val="18"/>
                <w:szCs w:val="18"/>
              </w:rPr>
              <w:t>Czas żelowanie (w zależności od temperatury)</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i/>
                <w:sz w:val="18"/>
                <w:szCs w:val="18"/>
              </w:rPr>
              <w:t>min</w:t>
            </w:r>
          </w:p>
        </w:tc>
        <w:tc>
          <w:tcPr>
            <w:tcW w:w="1172" w:type="dxa"/>
            <w:tcBorders>
              <w:top w:val="nil"/>
              <w:left w:val="nil"/>
              <w:bottom w:val="single" w:sz="8" w:space="0" w:color="auto"/>
              <w:right w:val="single" w:sz="8" w:space="0" w:color="auto"/>
            </w:tcBorders>
            <w:noWrap/>
            <w:tcMar>
              <w:top w:w="0" w:type="dxa"/>
              <w:left w:w="108" w:type="dxa"/>
              <w:bottom w:w="0" w:type="dxa"/>
              <w:right w:w="108" w:type="dxa"/>
            </w:tcMa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i/>
                <w:sz w:val="18"/>
                <w:szCs w:val="18"/>
              </w:rPr>
              <w:t>10 ÷ 75</w:t>
            </w:r>
          </w:p>
        </w:tc>
        <w:tc>
          <w:tcPr>
            <w:tcW w:w="2728" w:type="dxa"/>
            <w:tcBorders>
              <w:top w:val="nil"/>
              <w:left w:val="nil"/>
              <w:bottom w:val="single" w:sz="8" w:space="0" w:color="auto"/>
              <w:right w:val="single" w:sz="8" w:space="0" w:color="auto"/>
            </w:tcBorders>
            <w:noWrap/>
            <w:tcMar>
              <w:top w:w="0" w:type="dxa"/>
              <w:left w:w="108" w:type="dxa"/>
              <w:bottom w:w="0" w:type="dxa"/>
              <w:right w:w="108" w:type="dxa"/>
            </w:tcMa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i/>
                <w:sz w:val="18"/>
                <w:szCs w:val="18"/>
              </w:rPr>
              <w:t>PN-EN ISO 2535:2004</w:t>
            </w:r>
          </w:p>
        </w:tc>
      </w:tr>
      <w:tr w:rsidR="00D32E20" w:rsidRPr="00BD0016" w:rsidTr="00F142CF">
        <w:trPr>
          <w:jc w:val="center"/>
        </w:trPr>
        <w:tc>
          <w:tcPr>
            <w:tcW w:w="489"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i/>
                <w:sz w:val="18"/>
                <w:szCs w:val="18"/>
              </w:rPr>
              <w:t>7</w:t>
            </w:r>
          </w:p>
        </w:tc>
        <w:tc>
          <w:tcPr>
            <w:tcW w:w="3925" w:type="dxa"/>
            <w:tcBorders>
              <w:top w:val="nil"/>
              <w:left w:val="nil"/>
              <w:bottom w:val="single" w:sz="8" w:space="0" w:color="auto"/>
              <w:right w:val="single" w:sz="8" w:space="0" w:color="auto"/>
            </w:tcBorders>
            <w:noWrap/>
            <w:tcMar>
              <w:top w:w="0" w:type="dxa"/>
              <w:left w:w="108" w:type="dxa"/>
              <w:bottom w:w="0" w:type="dxa"/>
              <w:right w:w="108" w:type="dxa"/>
            </w:tcMa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i/>
                <w:sz w:val="18"/>
                <w:szCs w:val="18"/>
              </w:rPr>
              <w:t>Współczynnik lepkości dynamicznej (w zależności od temp.)</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tcPr>
          <w:p w:rsidR="00D32E20" w:rsidRPr="00BD0016" w:rsidRDefault="00D32E20" w:rsidP="00F142CF">
            <w:pPr>
              <w:pStyle w:val="sstnromalny"/>
              <w:spacing w:line="288" w:lineRule="auto"/>
              <w:ind w:firstLine="0"/>
              <w:jc w:val="center"/>
              <w:rPr>
                <w:rFonts w:ascii="Arial" w:hAnsi="Arial" w:cs="Arial"/>
                <w:i/>
                <w:sz w:val="18"/>
                <w:szCs w:val="18"/>
              </w:rPr>
            </w:pPr>
            <w:proofErr w:type="spellStart"/>
            <w:r w:rsidRPr="00BD0016">
              <w:rPr>
                <w:rFonts w:ascii="Arial" w:hAnsi="Arial" w:cs="Arial"/>
                <w:i/>
                <w:sz w:val="18"/>
                <w:szCs w:val="18"/>
              </w:rPr>
              <w:t>MPas</w:t>
            </w:r>
            <w:proofErr w:type="spellEnd"/>
          </w:p>
        </w:tc>
        <w:tc>
          <w:tcPr>
            <w:tcW w:w="1172" w:type="dxa"/>
            <w:tcBorders>
              <w:top w:val="nil"/>
              <w:left w:val="nil"/>
              <w:bottom w:val="single" w:sz="8" w:space="0" w:color="auto"/>
              <w:right w:val="single" w:sz="8" w:space="0" w:color="auto"/>
            </w:tcBorders>
            <w:noWrap/>
            <w:tcMar>
              <w:top w:w="0" w:type="dxa"/>
              <w:left w:w="108" w:type="dxa"/>
              <w:bottom w:w="0" w:type="dxa"/>
              <w:right w:w="108" w:type="dxa"/>
            </w:tcMa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i/>
                <w:sz w:val="18"/>
                <w:szCs w:val="18"/>
              </w:rPr>
              <w:t>250 ÷ 500</w:t>
            </w:r>
          </w:p>
        </w:tc>
        <w:tc>
          <w:tcPr>
            <w:tcW w:w="2728" w:type="dxa"/>
            <w:tcBorders>
              <w:top w:val="nil"/>
              <w:left w:val="nil"/>
              <w:bottom w:val="single" w:sz="8" w:space="0" w:color="auto"/>
              <w:right w:val="single" w:sz="8" w:space="0" w:color="auto"/>
            </w:tcBorders>
            <w:noWrap/>
            <w:tcMar>
              <w:top w:w="0" w:type="dxa"/>
              <w:left w:w="108" w:type="dxa"/>
              <w:bottom w:w="0" w:type="dxa"/>
              <w:right w:w="108" w:type="dxa"/>
            </w:tcMa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i/>
                <w:sz w:val="18"/>
                <w:szCs w:val="18"/>
              </w:rPr>
              <w:t>PN-EN ISO 2431:2013-09</w:t>
            </w:r>
          </w:p>
        </w:tc>
      </w:tr>
    </w:tbl>
    <w:p w:rsidR="00D32E20" w:rsidRPr="00BD0016" w:rsidRDefault="00D32E20" w:rsidP="00D32E20">
      <w:pPr>
        <w:pStyle w:val="sstnromalny"/>
        <w:spacing w:line="288" w:lineRule="auto"/>
        <w:rPr>
          <w:rFonts w:ascii="Arial" w:hAnsi="Arial" w:cs="Arial"/>
          <w:sz w:val="18"/>
          <w:szCs w:val="18"/>
        </w:rPr>
      </w:pP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 xml:space="preserve">Do </w:t>
      </w:r>
      <w:proofErr w:type="spellStart"/>
      <w:r w:rsidRPr="00BD0016">
        <w:rPr>
          <w:rFonts w:ascii="Arial" w:hAnsi="Arial" w:cs="Arial"/>
          <w:sz w:val="18"/>
          <w:szCs w:val="18"/>
        </w:rPr>
        <w:t>iniektowania</w:t>
      </w:r>
      <w:proofErr w:type="spellEnd"/>
      <w:r w:rsidRPr="00BD0016">
        <w:rPr>
          <w:rFonts w:ascii="Arial" w:hAnsi="Arial" w:cs="Arial"/>
          <w:sz w:val="18"/>
          <w:szCs w:val="18"/>
        </w:rPr>
        <w:t xml:space="preserve"> rys</w:t>
      </w:r>
      <w:r>
        <w:rPr>
          <w:rFonts w:ascii="Arial" w:hAnsi="Arial" w:cs="Arial"/>
          <w:sz w:val="18"/>
          <w:szCs w:val="18"/>
        </w:rPr>
        <w:t xml:space="preserve"> o </w:t>
      </w:r>
      <w:r w:rsidRPr="00BD0016">
        <w:rPr>
          <w:rFonts w:ascii="Arial" w:hAnsi="Arial" w:cs="Arial"/>
          <w:sz w:val="18"/>
          <w:szCs w:val="18"/>
        </w:rPr>
        <w:t>rozwartości powyżej 5 mm można stosować kompozycje epoksydową, która spełnia wymagania podane</w:t>
      </w:r>
      <w:r>
        <w:rPr>
          <w:rFonts w:ascii="Arial" w:hAnsi="Arial" w:cs="Arial"/>
          <w:sz w:val="18"/>
          <w:szCs w:val="18"/>
        </w:rPr>
        <w:t xml:space="preserve"> w </w:t>
      </w:r>
      <w:r w:rsidRPr="00BD0016">
        <w:rPr>
          <w:rFonts w:ascii="Arial" w:hAnsi="Arial" w:cs="Arial"/>
          <w:sz w:val="18"/>
          <w:szCs w:val="18"/>
        </w:rPr>
        <w:t>tablicy 2.</w:t>
      </w:r>
    </w:p>
    <w:p w:rsidR="00D32E20" w:rsidRPr="00BD0016" w:rsidRDefault="00D32E20" w:rsidP="00D32E20">
      <w:pPr>
        <w:pStyle w:val="sstnromalny"/>
        <w:spacing w:line="288" w:lineRule="auto"/>
        <w:rPr>
          <w:rFonts w:ascii="Arial" w:hAnsi="Arial" w:cs="Arial"/>
          <w:sz w:val="18"/>
          <w:szCs w:val="18"/>
        </w:rPr>
      </w:pP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 xml:space="preserve">Tablica 2. Wymagania dla kompozycji epoksydowej do </w:t>
      </w:r>
      <w:proofErr w:type="spellStart"/>
      <w:r w:rsidRPr="00BD0016">
        <w:rPr>
          <w:rFonts w:ascii="Arial" w:hAnsi="Arial" w:cs="Arial"/>
          <w:sz w:val="18"/>
          <w:szCs w:val="18"/>
        </w:rPr>
        <w:t>iniektowania</w:t>
      </w:r>
      <w:proofErr w:type="spellEnd"/>
      <w:r w:rsidRPr="00BD0016">
        <w:rPr>
          <w:rFonts w:ascii="Arial" w:hAnsi="Arial" w:cs="Arial"/>
          <w:sz w:val="18"/>
          <w:szCs w:val="18"/>
        </w:rPr>
        <w:t xml:space="preserve"> rys</w:t>
      </w:r>
      <w:r>
        <w:rPr>
          <w:rFonts w:ascii="Arial" w:hAnsi="Arial" w:cs="Arial"/>
          <w:sz w:val="18"/>
          <w:szCs w:val="18"/>
        </w:rPr>
        <w:t xml:space="preserve"> o </w:t>
      </w:r>
      <w:r w:rsidRPr="00BD0016">
        <w:rPr>
          <w:rFonts w:ascii="Arial" w:hAnsi="Arial" w:cs="Arial"/>
          <w:sz w:val="18"/>
          <w:szCs w:val="18"/>
        </w:rPr>
        <w:t>rozwartości powyżej 5 mm</w:t>
      </w:r>
    </w:p>
    <w:p w:rsidR="00D32E20" w:rsidRPr="00BD0016" w:rsidRDefault="00D32E20" w:rsidP="00D32E20">
      <w:pPr>
        <w:pStyle w:val="sstnromalny"/>
        <w:spacing w:line="288" w:lineRule="auto"/>
        <w:rPr>
          <w:rFonts w:ascii="Arial" w:hAnsi="Arial" w:cs="Arial"/>
          <w:sz w:val="18"/>
          <w:szCs w:val="18"/>
        </w:rPr>
      </w:pPr>
    </w:p>
    <w:tbl>
      <w:tblPr>
        <w:tblW w:w="0" w:type="auto"/>
        <w:jc w:val="center"/>
        <w:tblCellMar>
          <w:left w:w="0" w:type="dxa"/>
          <w:right w:w="0" w:type="dxa"/>
        </w:tblCellMar>
        <w:tblLook w:val="0000" w:firstRow="0" w:lastRow="0" w:firstColumn="0" w:lastColumn="0" w:noHBand="0" w:noVBand="0"/>
      </w:tblPr>
      <w:tblGrid>
        <w:gridCol w:w="593"/>
        <w:gridCol w:w="2951"/>
        <w:gridCol w:w="1677"/>
        <w:gridCol w:w="1677"/>
        <w:gridCol w:w="2390"/>
      </w:tblGrid>
      <w:tr w:rsidR="00D32E20" w:rsidRPr="00BD0016" w:rsidTr="00F142CF">
        <w:trPr>
          <w:jc w:val="center"/>
        </w:trPr>
        <w:tc>
          <w:tcPr>
            <w:tcW w:w="603"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tcPr>
          <w:p w:rsidR="00D32E20" w:rsidRPr="00BD0016" w:rsidRDefault="00D32E20" w:rsidP="00F142CF">
            <w:pPr>
              <w:pStyle w:val="sstnromalny"/>
              <w:spacing w:line="288" w:lineRule="auto"/>
              <w:ind w:firstLine="0"/>
              <w:jc w:val="center"/>
              <w:rPr>
                <w:rFonts w:ascii="Arial" w:hAnsi="Arial" w:cs="Arial"/>
                <w:b/>
                <w:i/>
                <w:sz w:val="18"/>
                <w:szCs w:val="18"/>
              </w:rPr>
            </w:pPr>
            <w:r w:rsidRPr="00BD0016">
              <w:rPr>
                <w:rFonts w:ascii="Arial" w:hAnsi="Arial" w:cs="Arial"/>
                <w:b/>
                <w:i/>
                <w:sz w:val="18"/>
                <w:szCs w:val="18"/>
              </w:rPr>
              <w:t>Lp.</w:t>
            </w:r>
          </w:p>
        </w:tc>
        <w:tc>
          <w:tcPr>
            <w:tcW w:w="3021"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tcPr>
          <w:p w:rsidR="00D32E20" w:rsidRPr="00BD0016" w:rsidRDefault="00D32E20" w:rsidP="00F142CF">
            <w:pPr>
              <w:pStyle w:val="sstnromalny"/>
              <w:spacing w:line="288" w:lineRule="auto"/>
              <w:ind w:firstLine="0"/>
              <w:jc w:val="center"/>
              <w:rPr>
                <w:rFonts w:ascii="Arial" w:hAnsi="Arial" w:cs="Arial"/>
                <w:b/>
                <w:i/>
                <w:sz w:val="18"/>
                <w:szCs w:val="18"/>
              </w:rPr>
            </w:pPr>
            <w:r w:rsidRPr="00BD0016">
              <w:rPr>
                <w:rFonts w:ascii="Arial" w:hAnsi="Arial" w:cs="Arial"/>
                <w:b/>
                <w:i/>
                <w:sz w:val="18"/>
                <w:szCs w:val="18"/>
              </w:rPr>
              <w:t>Właściwości</w:t>
            </w:r>
          </w:p>
        </w:tc>
        <w:tc>
          <w:tcPr>
            <w:tcW w:w="171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tcPr>
          <w:p w:rsidR="00D32E20" w:rsidRPr="00BD0016" w:rsidRDefault="00D32E20" w:rsidP="00F142CF">
            <w:pPr>
              <w:pStyle w:val="sstnromalny"/>
              <w:spacing w:line="288" w:lineRule="auto"/>
              <w:ind w:firstLine="0"/>
              <w:jc w:val="center"/>
              <w:rPr>
                <w:rFonts w:ascii="Arial" w:hAnsi="Arial" w:cs="Arial"/>
                <w:b/>
                <w:i/>
                <w:sz w:val="18"/>
                <w:szCs w:val="18"/>
              </w:rPr>
            </w:pPr>
            <w:r w:rsidRPr="00BD0016">
              <w:rPr>
                <w:rFonts w:ascii="Arial" w:hAnsi="Arial" w:cs="Arial"/>
                <w:b/>
                <w:i/>
                <w:sz w:val="18"/>
                <w:szCs w:val="18"/>
              </w:rPr>
              <w:t>Jednostka</w:t>
            </w:r>
          </w:p>
        </w:tc>
        <w:tc>
          <w:tcPr>
            <w:tcW w:w="171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tcPr>
          <w:p w:rsidR="00D32E20" w:rsidRPr="00BD0016" w:rsidRDefault="00D32E20" w:rsidP="00F142CF">
            <w:pPr>
              <w:pStyle w:val="sstnromalny"/>
              <w:spacing w:line="288" w:lineRule="auto"/>
              <w:ind w:firstLine="0"/>
              <w:jc w:val="center"/>
              <w:rPr>
                <w:rFonts w:ascii="Arial" w:hAnsi="Arial" w:cs="Arial"/>
                <w:b/>
                <w:i/>
                <w:sz w:val="18"/>
                <w:szCs w:val="18"/>
              </w:rPr>
            </w:pPr>
            <w:r w:rsidRPr="00BD0016">
              <w:rPr>
                <w:rFonts w:ascii="Arial" w:hAnsi="Arial" w:cs="Arial"/>
                <w:b/>
                <w:i/>
                <w:sz w:val="18"/>
                <w:szCs w:val="18"/>
              </w:rPr>
              <w:t>Wymagania</w:t>
            </w:r>
          </w:p>
        </w:tc>
        <w:tc>
          <w:tcPr>
            <w:tcW w:w="2445"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tcPr>
          <w:p w:rsidR="00D32E20" w:rsidRPr="00BD0016" w:rsidRDefault="00D32E20" w:rsidP="00F142CF">
            <w:pPr>
              <w:pStyle w:val="sstnromalny"/>
              <w:spacing w:line="288" w:lineRule="auto"/>
              <w:ind w:firstLine="0"/>
              <w:jc w:val="center"/>
              <w:rPr>
                <w:rFonts w:ascii="Arial" w:hAnsi="Arial" w:cs="Arial"/>
                <w:b/>
                <w:i/>
                <w:sz w:val="18"/>
                <w:szCs w:val="18"/>
              </w:rPr>
            </w:pPr>
            <w:r w:rsidRPr="00BD0016">
              <w:rPr>
                <w:rFonts w:ascii="Arial" w:hAnsi="Arial" w:cs="Arial"/>
                <w:b/>
                <w:i/>
                <w:sz w:val="18"/>
                <w:szCs w:val="18"/>
              </w:rPr>
              <w:t>Metoda badania wg</w:t>
            </w:r>
          </w:p>
        </w:tc>
      </w:tr>
      <w:tr w:rsidR="00D32E20" w:rsidRPr="00BD0016" w:rsidTr="00F142CF">
        <w:trPr>
          <w:jc w:val="center"/>
        </w:trPr>
        <w:tc>
          <w:tcPr>
            <w:tcW w:w="603"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i/>
                <w:sz w:val="18"/>
                <w:szCs w:val="18"/>
              </w:rPr>
              <w:t>1</w:t>
            </w:r>
          </w:p>
        </w:tc>
        <w:tc>
          <w:tcPr>
            <w:tcW w:w="3021" w:type="dxa"/>
            <w:tcBorders>
              <w:top w:val="nil"/>
              <w:left w:val="nil"/>
              <w:bottom w:val="single" w:sz="8" w:space="0" w:color="auto"/>
              <w:right w:val="single" w:sz="8" w:space="0" w:color="auto"/>
            </w:tcBorders>
            <w:noWrap/>
            <w:tcMar>
              <w:top w:w="0" w:type="dxa"/>
              <w:left w:w="108" w:type="dxa"/>
              <w:bottom w:w="0" w:type="dxa"/>
              <w:right w:w="108" w:type="dxa"/>
            </w:tcMa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i/>
                <w:sz w:val="18"/>
                <w:szCs w:val="18"/>
              </w:rPr>
              <w:t>Wytrzymałość na odrywanie</w:t>
            </w:r>
          </w:p>
        </w:tc>
        <w:tc>
          <w:tcPr>
            <w:tcW w:w="1714" w:type="dxa"/>
            <w:tcBorders>
              <w:top w:val="nil"/>
              <w:left w:val="nil"/>
              <w:bottom w:val="single" w:sz="8" w:space="0" w:color="auto"/>
              <w:right w:val="single" w:sz="8" w:space="0" w:color="auto"/>
            </w:tcBorders>
            <w:noWrap/>
            <w:tcMar>
              <w:top w:w="0" w:type="dxa"/>
              <w:left w:w="108" w:type="dxa"/>
              <w:bottom w:w="0" w:type="dxa"/>
              <w:right w:w="108" w:type="dxa"/>
            </w:tcMar>
          </w:tcPr>
          <w:p w:rsidR="00D32E20" w:rsidRPr="00BD0016" w:rsidRDefault="00D32E20" w:rsidP="00F142CF">
            <w:pPr>
              <w:pStyle w:val="sstnromalny"/>
              <w:spacing w:line="288" w:lineRule="auto"/>
              <w:ind w:firstLine="0"/>
              <w:jc w:val="center"/>
              <w:rPr>
                <w:rFonts w:ascii="Arial" w:hAnsi="Arial" w:cs="Arial"/>
                <w:i/>
                <w:sz w:val="18"/>
                <w:szCs w:val="18"/>
              </w:rPr>
            </w:pPr>
            <w:proofErr w:type="spellStart"/>
            <w:r w:rsidRPr="00BD0016">
              <w:rPr>
                <w:rFonts w:ascii="Arial" w:hAnsi="Arial" w:cs="Arial"/>
                <w:i/>
                <w:sz w:val="18"/>
                <w:szCs w:val="18"/>
              </w:rPr>
              <w:t>MPa</w:t>
            </w:r>
            <w:proofErr w:type="spellEnd"/>
          </w:p>
        </w:tc>
        <w:tc>
          <w:tcPr>
            <w:tcW w:w="1714" w:type="dxa"/>
            <w:tcBorders>
              <w:top w:val="nil"/>
              <w:left w:val="nil"/>
              <w:bottom w:val="single" w:sz="8" w:space="0" w:color="auto"/>
              <w:right w:val="single" w:sz="8" w:space="0" w:color="auto"/>
            </w:tcBorders>
            <w:noWrap/>
            <w:tcMar>
              <w:top w:w="0" w:type="dxa"/>
              <w:left w:w="108" w:type="dxa"/>
              <w:bottom w:w="0" w:type="dxa"/>
              <w:right w:w="108" w:type="dxa"/>
            </w:tcMa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i/>
                <w:sz w:val="18"/>
                <w:szCs w:val="18"/>
              </w:rPr>
              <w:sym w:font="Symbol" w:char="F0B3"/>
            </w:r>
            <w:r w:rsidRPr="00BD0016">
              <w:rPr>
                <w:rFonts w:ascii="Arial" w:hAnsi="Arial" w:cs="Arial"/>
                <w:i/>
                <w:sz w:val="18"/>
                <w:szCs w:val="18"/>
              </w:rPr>
              <w:t xml:space="preserve">  3</w:t>
            </w:r>
          </w:p>
        </w:tc>
        <w:tc>
          <w:tcPr>
            <w:tcW w:w="2445" w:type="dxa"/>
            <w:tcBorders>
              <w:top w:val="nil"/>
              <w:left w:val="nil"/>
              <w:bottom w:val="single" w:sz="8" w:space="0" w:color="auto"/>
              <w:right w:val="single" w:sz="8" w:space="0" w:color="auto"/>
            </w:tcBorders>
            <w:noWrap/>
            <w:tcMar>
              <w:top w:w="0" w:type="dxa"/>
              <w:left w:w="108" w:type="dxa"/>
              <w:bottom w:w="0" w:type="dxa"/>
              <w:right w:w="108" w:type="dxa"/>
            </w:tcMa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i/>
                <w:sz w:val="18"/>
                <w:szCs w:val="18"/>
              </w:rPr>
              <w:t>PN</w:t>
            </w:r>
            <w:r w:rsidRPr="00BD0016">
              <w:rPr>
                <w:rFonts w:ascii="Cambria Math" w:hAnsi="Cambria Math" w:cs="Cambria Math"/>
                <w:i/>
                <w:sz w:val="18"/>
                <w:szCs w:val="18"/>
              </w:rPr>
              <w:t>‐</w:t>
            </w:r>
            <w:r w:rsidRPr="00BD0016">
              <w:rPr>
                <w:rFonts w:ascii="Arial" w:hAnsi="Arial" w:cs="Arial"/>
                <w:i/>
                <w:sz w:val="18"/>
                <w:szCs w:val="18"/>
              </w:rPr>
              <w:t>EN 1542:2000</w:t>
            </w:r>
          </w:p>
        </w:tc>
      </w:tr>
      <w:tr w:rsidR="00D32E20" w:rsidRPr="00BD0016" w:rsidTr="00F142CF">
        <w:trPr>
          <w:jc w:val="center"/>
        </w:trPr>
        <w:tc>
          <w:tcPr>
            <w:tcW w:w="603"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i/>
                <w:sz w:val="18"/>
                <w:szCs w:val="18"/>
              </w:rPr>
              <w:t>2</w:t>
            </w:r>
          </w:p>
        </w:tc>
        <w:tc>
          <w:tcPr>
            <w:tcW w:w="3021" w:type="dxa"/>
            <w:tcBorders>
              <w:top w:val="nil"/>
              <w:left w:val="nil"/>
              <w:bottom w:val="single" w:sz="8" w:space="0" w:color="auto"/>
              <w:right w:val="single" w:sz="8" w:space="0" w:color="auto"/>
            </w:tcBorders>
            <w:noWrap/>
            <w:tcMar>
              <w:top w:w="0" w:type="dxa"/>
              <w:left w:w="108" w:type="dxa"/>
              <w:bottom w:w="0" w:type="dxa"/>
              <w:right w:w="108" w:type="dxa"/>
            </w:tcMa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i/>
                <w:sz w:val="18"/>
                <w:szCs w:val="18"/>
              </w:rPr>
              <w:t>Przyczepność do stali</w:t>
            </w:r>
          </w:p>
        </w:tc>
        <w:tc>
          <w:tcPr>
            <w:tcW w:w="1714" w:type="dxa"/>
            <w:tcBorders>
              <w:top w:val="nil"/>
              <w:left w:val="nil"/>
              <w:bottom w:val="single" w:sz="8" w:space="0" w:color="auto"/>
              <w:right w:val="single" w:sz="8" w:space="0" w:color="auto"/>
            </w:tcBorders>
            <w:noWrap/>
            <w:tcMar>
              <w:top w:w="0" w:type="dxa"/>
              <w:left w:w="108" w:type="dxa"/>
              <w:bottom w:w="0" w:type="dxa"/>
              <w:right w:w="108" w:type="dxa"/>
            </w:tcMar>
          </w:tcPr>
          <w:p w:rsidR="00D32E20" w:rsidRPr="00BD0016" w:rsidRDefault="00D32E20" w:rsidP="00F142CF">
            <w:pPr>
              <w:pStyle w:val="sstnromalny"/>
              <w:spacing w:line="288" w:lineRule="auto"/>
              <w:ind w:firstLine="0"/>
              <w:jc w:val="center"/>
              <w:rPr>
                <w:rFonts w:ascii="Arial" w:hAnsi="Arial" w:cs="Arial"/>
                <w:i/>
                <w:sz w:val="18"/>
                <w:szCs w:val="18"/>
              </w:rPr>
            </w:pPr>
            <w:proofErr w:type="spellStart"/>
            <w:r w:rsidRPr="00BD0016">
              <w:rPr>
                <w:rFonts w:ascii="Arial" w:hAnsi="Arial" w:cs="Arial"/>
                <w:i/>
                <w:sz w:val="18"/>
                <w:szCs w:val="18"/>
              </w:rPr>
              <w:t>MPa</w:t>
            </w:r>
            <w:proofErr w:type="spellEnd"/>
          </w:p>
        </w:tc>
        <w:tc>
          <w:tcPr>
            <w:tcW w:w="1714" w:type="dxa"/>
            <w:tcBorders>
              <w:top w:val="nil"/>
              <w:left w:val="nil"/>
              <w:bottom w:val="single" w:sz="8" w:space="0" w:color="auto"/>
              <w:right w:val="single" w:sz="8" w:space="0" w:color="auto"/>
            </w:tcBorders>
            <w:noWrap/>
            <w:tcMar>
              <w:top w:w="0" w:type="dxa"/>
              <w:left w:w="108" w:type="dxa"/>
              <w:bottom w:w="0" w:type="dxa"/>
              <w:right w:w="108" w:type="dxa"/>
            </w:tcMa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i/>
                <w:sz w:val="18"/>
                <w:szCs w:val="18"/>
              </w:rPr>
              <w:sym w:font="Symbol" w:char="F0B3"/>
            </w:r>
            <w:r w:rsidRPr="00BD0016">
              <w:rPr>
                <w:rFonts w:ascii="Arial" w:hAnsi="Arial" w:cs="Arial"/>
                <w:i/>
                <w:sz w:val="18"/>
                <w:szCs w:val="18"/>
              </w:rPr>
              <w:t xml:space="preserve">  8</w:t>
            </w:r>
          </w:p>
        </w:tc>
        <w:tc>
          <w:tcPr>
            <w:tcW w:w="2445" w:type="dxa"/>
            <w:tcBorders>
              <w:top w:val="nil"/>
              <w:left w:val="nil"/>
              <w:bottom w:val="single" w:sz="8" w:space="0" w:color="auto"/>
              <w:right w:val="single" w:sz="8" w:space="0" w:color="auto"/>
            </w:tcBorders>
            <w:noWrap/>
            <w:tcMar>
              <w:top w:w="0" w:type="dxa"/>
              <w:left w:w="108" w:type="dxa"/>
              <w:bottom w:w="0" w:type="dxa"/>
              <w:right w:w="108" w:type="dxa"/>
            </w:tcMa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i/>
                <w:sz w:val="18"/>
                <w:szCs w:val="18"/>
              </w:rPr>
              <w:t>PN</w:t>
            </w:r>
            <w:r w:rsidRPr="00BD0016">
              <w:rPr>
                <w:rFonts w:ascii="Cambria Math" w:hAnsi="Cambria Math" w:cs="Cambria Math"/>
                <w:i/>
                <w:sz w:val="18"/>
                <w:szCs w:val="18"/>
              </w:rPr>
              <w:t>‐</w:t>
            </w:r>
            <w:r w:rsidRPr="00BD0016">
              <w:rPr>
                <w:rFonts w:ascii="Arial" w:hAnsi="Arial" w:cs="Arial"/>
                <w:i/>
                <w:sz w:val="18"/>
                <w:szCs w:val="18"/>
              </w:rPr>
              <w:t>EN 1542:2000</w:t>
            </w:r>
          </w:p>
        </w:tc>
      </w:tr>
      <w:tr w:rsidR="00D32E20" w:rsidRPr="00BD0016" w:rsidTr="00F142CF">
        <w:trPr>
          <w:jc w:val="center"/>
        </w:trPr>
        <w:tc>
          <w:tcPr>
            <w:tcW w:w="603"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i/>
                <w:sz w:val="18"/>
                <w:szCs w:val="18"/>
              </w:rPr>
              <w:t>3</w:t>
            </w:r>
          </w:p>
        </w:tc>
        <w:tc>
          <w:tcPr>
            <w:tcW w:w="3021" w:type="dxa"/>
            <w:tcBorders>
              <w:top w:val="nil"/>
              <w:left w:val="nil"/>
              <w:bottom w:val="single" w:sz="8" w:space="0" w:color="auto"/>
              <w:right w:val="single" w:sz="8" w:space="0" w:color="auto"/>
            </w:tcBorders>
            <w:noWrap/>
            <w:tcMar>
              <w:top w:w="0" w:type="dxa"/>
              <w:left w:w="108" w:type="dxa"/>
              <w:bottom w:w="0" w:type="dxa"/>
              <w:right w:w="108" w:type="dxa"/>
            </w:tcMa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i/>
                <w:sz w:val="18"/>
                <w:szCs w:val="18"/>
              </w:rPr>
              <w:t>Wytrzymałość na rozciąganie</w:t>
            </w:r>
          </w:p>
        </w:tc>
        <w:tc>
          <w:tcPr>
            <w:tcW w:w="1714" w:type="dxa"/>
            <w:tcBorders>
              <w:top w:val="nil"/>
              <w:left w:val="nil"/>
              <w:bottom w:val="single" w:sz="8" w:space="0" w:color="auto"/>
              <w:right w:val="single" w:sz="8" w:space="0" w:color="auto"/>
            </w:tcBorders>
            <w:noWrap/>
            <w:tcMar>
              <w:top w:w="0" w:type="dxa"/>
              <w:left w:w="108" w:type="dxa"/>
              <w:bottom w:w="0" w:type="dxa"/>
              <w:right w:w="108" w:type="dxa"/>
            </w:tcMar>
          </w:tcPr>
          <w:p w:rsidR="00D32E20" w:rsidRPr="00BD0016" w:rsidRDefault="00D32E20" w:rsidP="00F142CF">
            <w:pPr>
              <w:pStyle w:val="sstnromalny"/>
              <w:spacing w:line="288" w:lineRule="auto"/>
              <w:ind w:firstLine="0"/>
              <w:jc w:val="center"/>
              <w:rPr>
                <w:rFonts w:ascii="Arial" w:hAnsi="Arial" w:cs="Arial"/>
                <w:i/>
                <w:sz w:val="18"/>
                <w:szCs w:val="18"/>
              </w:rPr>
            </w:pPr>
            <w:proofErr w:type="spellStart"/>
            <w:r w:rsidRPr="00BD0016">
              <w:rPr>
                <w:rFonts w:ascii="Arial" w:hAnsi="Arial" w:cs="Arial"/>
                <w:i/>
                <w:sz w:val="18"/>
                <w:szCs w:val="18"/>
              </w:rPr>
              <w:t>MPa</w:t>
            </w:r>
            <w:proofErr w:type="spellEnd"/>
          </w:p>
        </w:tc>
        <w:tc>
          <w:tcPr>
            <w:tcW w:w="1714" w:type="dxa"/>
            <w:tcBorders>
              <w:top w:val="nil"/>
              <w:left w:val="nil"/>
              <w:bottom w:val="single" w:sz="8" w:space="0" w:color="auto"/>
              <w:right w:val="single" w:sz="8" w:space="0" w:color="auto"/>
            </w:tcBorders>
            <w:noWrap/>
            <w:tcMar>
              <w:top w:w="0" w:type="dxa"/>
              <w:left w:w="108" w:type="dxa"/>
              <w:bottom w:w="0" w:type="dxa"/>
              <w:right w:w="108" w:type="dxa"/>
            </w:tcMa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i/>
                <w:sz w:val="18"/>
                <w:szCs w:val="18"/>
              </w:rPr>
              <w:sym w:font="Symbol" w:char="F0B3"/>
            </w:r>
            <w:r w:rsidRPr="00BD0016">
              <w:rPr>
                <w:rFonts w:ascii="Arial" w:hAnsi="Arial" w:cs="Arial"/>
                <w:i/>
                <w:sz w:val="18"/>
                <w:szCs w:val="18"/>
              </w:rPr>
              <w:t xml:space="preserve">  30</w:t>
            </w:r>
          </w:p>
        </w:tc>
        <w:tc>
          <w:tcPr>
            <w:tcW w:w="2445" w:type="dxa"/>
            <w:tcBorders>
              <w:top w:val="nil"/>
              <w:left w:val="nil"/>
              <w:bottom w:val="single" w:sz="8" w:space="0" w:color="auto"/>
              <w:right w:val="single" w:sz="8" w:space="0" w:color="auto"/>
            </w:tcBorders>
            <w:noWrap/>
            <w:tcMar>
              <w:top w:w="0" w:type="dxa"/>
              <w:left w:w="108" w:type="dxa"/>
              <w:bottom w:w="0" w:type="dxa"/>
              <w:right w:w="108" w:type="dxa"/>
            </w:tcMa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i/>
                <w:sz w:val="18"/>
                <w:szCs w:val="18"/>
              </w:rPr>
              <w:t>PN-EN ISO 527-4:2000</w:t>
            </w:r>
          </w:p>
        </w:tc>
      </w:tr>
      <w:tr w:rsidR="00D32E20" w:rsidRPr="00BD0016" w:rsidTr="00F142CF">
        <w:trPr>
          <w:jc w:val="center"/>
        </w:trPr>
        <w:tc>
          <w:tcPr>
            <w:tcW w:w="60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i/>
                <w:sz w:val="18"/>
                <w:szCs w:val="18"/>
              </w:rPr>
              <w:t>4</w:t>
            </w:r>
          </w:p>
        </w:tc>
        <w:tc>
          <w:tcPr>
            <w:tcW w:w="3021"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i/>
                <w:sz w:val="18"/>
                <w:szCs w:val="18"/>
              </w:rPr>
              <w:t>Wytrzymałość na zginanie</w:t>
            </w:r>
          </w:p>
        </w:tc>
        <w:tc>
          <w:tcPr>
            <w:tcW w:w="1714"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D32E20" w:rsidRPr="00BD0016" w:rsidRDefault="00D32E20" w:rsidP="00F142CF">
            <w:pPr>
              <w:pStyle w:val="sstnromalny"/>
              <w:spacing w:line="288" w:lineRule="auto"/>
              <w:ind w:firstLine="0"/>
              <w:jc w:val="center"/>
              <w:rPr>
                <w:rFonts w:ascii="Arial" w:hAnsi="Arial" w:cs="Arial"/>
                <w:i/>
                <w:sz w:val="18"/>
                <w:szCs w:val="18"/>
              </w:rPr>
            </w:pPr>
            <w:proofErr w:type="spellStart"/>
            <w:r w:rsidRPr="00BD0016">
              <w:rPr>
                <w:rFonts w:ascii="Arial" w:hAnsi="Arial" w:cs="Arial"/>
                <w:i/>
                <w:sz w:val="18"/>
                <w:szCs w:val="18"/>
              </w:rPr>
              <w:t>MPa</w:t>
            </w:r>
            <w:proofErr w:type="spellEnd"/>
          </w:p>
        </w:tc>
        <w:tc>
          <w:tcPr>
            <w:tcW w:w="1714"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i/>
                <w:sz w:val="18"/>
                <w:szCs w:val="18"/>
              </w:rPr>
              <w:sym w:font="Symbol" w:char="F0B3"/>
            </w:r>
            <w:r w:rsidRPr="00BD0016">
              <w:rPr>
                <w:rFonts w:ascii="Arial" w:hAnsi="Arial" w:cs="Arial"/>
                <w:i/>
                <w:sz w:val="18"/>
                <w:szCs w:val="18"/>
              </w:rPr>
              <w:t xml:space="preserve">  45</w:t>
            </w:r>
          </w:p>
        </w:tc>
        <w:tc>
          <w:tcPr>
            <w:tcW w:w="2445" w:type="dxa"/>
            <w:tcBorders>
              <w:top w:val="nil"/>
              <w:left w:val="nil"/>
              <w:bottom w:val="single" w:sz="8" w:space="0" w:color="auto"/>
              <w:right w:val="single" w:sz="8" w:space="0" w:color="auto"/>
            </w:tcBorders>
            <w:noWrap/>
            <w:tcMar>
              <w:top w:w="0" w:type="dxa"/>
              <w:left w:w="108" w:type="dxa"/>
              <w:bottom w:w="0" w:type="dxa"/>
              <w:right w:w="108" w:type="dxa"/>
            </w:tcMa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i/>
                <w:sz w:val="18"/>
                <w:szCs w:val="18"/>
              </w:rPr>
              <w:t>PN-EN ISO 178:2011</w:t>
            </w:r>
          </w:p>
        </w:tc>
      </w:tr>
      <w:tr w:rsidR="00D32E20" w:rsidRPr="00BD0016" w:rsidTr="00F142CF">
        <w:trPr>
          <w:jc w:val="center"/>
        </w:trPr>
        <w:tc>
          <w:tcPr>
            <w:tcW w:w="60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i/>
                <w:sz w:val="18"/>
                <w:szCs w:val="18"/>
              </w:rPr>
              <w:t>5</w:t>
            </w:r>
          </w:p>
        </w:tc>
        <w:tc>
          <w:tcPr>
            <w:tcW w:w="3021"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i/>
                <w:sz w:val="18"/>
                <w:szCs w:val="18"/>
              </w:rPr>
              <w:t xml:space="preserve">Wytrzymałość na ściskanie </w:t>
            </w:r>
          </w:p>
        </w:tc>
        <w:tc>
          <w:tcPr>
            <w:tcW w:w="1714"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D32E20" w:rsidRPr="00BD0016" w:rsidRDefault="00D32E20" w:rsidP="00F142CF">
            <w:pPr>
              <w:pStyle w:val="sstnromalny"/>
              <w:spacing w:line="288" w:lineRule="auto"/>
              <w:ind w:firstLine="0"/>
              <w:jc w:val="center"/>
              <w:rPr>
                <w:rFonts w:ascii="Arial" w:hAnsi="Arial" w:cs="Arial"/>
                <w:i/>
                <w:sz w:val="18"/>
                <w:szCs w:val="18"/>
              </w:rPr>
            </w:pPr>
            <w:proofErr w:type="spellStart"/>
            <w:r w:rsidRPr="00BD0016">
              <w:rPr>
                <w:rFonts w:ascii="Arial" w:hAnsi="Arial" w:cs="Arial"/>
                <w:i/>
                <w:sz w:val="18"/>
                <w:szCs w:val="18"/>
              </w:rPr>
              <w:t>MPa</w:t>
            </w:r>
            <w:proofErr w:type="spellEnd"/>
          </w:p>
        </w:tc>
        <w:tc>
          <w:tcPr>
            <w:tcW w:w="1714"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i/>
                <w:sz w:val="18"/>
                <w:szCs w:val="18"/>
              </w:rPr>
              <w:sym w:font="Symbol" w:char="F0B3"/>
            </w:r>
            <w:r w:rsidRPr="00BD0016">
              <w:rPr>
                <w:rFonts w:ascii="Arial" w:hAnsi="Arial" w:cs="Arial"/>
                <w:i/>
                <w:sz w:val="18"/>
                <w:szCs w:val="18"/>
              </w:rPr>
              <w:t xml:space="preserve">  90</w:t>
            </w:r>
          </w:p>
        </w:tc>
        <w:tc>
          <w:tcPr>
            <w:tcW w:w="2445" w:type="dxa"/>
            <w:tcBorders>
              <w:top w:val="nil"/>
              <w:left w:val="nil"/>
              <w:bottom w:val="single" w:sz="8" w:space="0" w:color="auto"/>
              <w:right w:val="single" w:sz="8" w:space="0" w:color="auto"/>
            </w:tcBorders>
            <w:noWrap/>
            <w:tcMar>
              <w:top w:w="0" w:type="dxa"/>
              <w:left w:w="108" w:type="dxa"/>
              <w:bottom w:w="0" w:type="dxa"/>
              <w:right w:w="108" w:type="dxa"/>
            </w:tcMa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i/>
                <w:sz w:val="18"/>
                <w:szCs w:val="18"/>
              </w:rPr>
              <w:t xml:space="preserve">PN-EN ISO 604:2006 </w:t>
            </w:r>
          </w:p>
        </w:tc>
      </w:tr>
      <w:tr w:rsidR="00D32E20" w:rsidRPr="00BD0016" w:rsidTr="00F142CF">
        <w:trPr>
          <w:jc w:val="center"/>
        </w:trPr>
        <w:tc>
          <w:tcPr>
            <w:tcW w:w="603"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i/>
                <w:sz w:val="18"/>
                <w:szCs w:val="18"/>
              </w:rPr>
              <w:t>6</w:t>
            </w:r>
          </w:p>
        </w:tc>
        <w:tc>
          <w:tcPr>
            <w:tcW w:w="3021" w:type="dxa"/>
            <w:tcBorders>
              <w:top w:val="nil"/>
              <w:left w:val="nil"/>
              <w:bottom w:val="single" w:sz="8" w:space="0" w:color="auto"/>
              <w:right w:val="single" w:sz="8" w:space="0" w:color="auto"/>
            </w:tcBorders>
            <w:noWrap/>
            <w:tcMar>
              <w:top w:w="0" w:type="dxa"/>
              <w:left w:w="108" w:type="dxa"/>
              <w:bottom w:w="0" w:type="dxa"/>
              <w:right w:w="108" w:type="dxa"/>
            </w:tcMa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i/>
                <w:sz w:val="18"/>
                <w:szCs w:val="18"/>
              </w:rPr>
              <w:t>Czas żelowania (w zależności od temperatury)</w:t>
            </w:r>
          </w:p>
        </w:tc>
        <w:tc>
          <w:tcPr>
            <w:tcW w:w="1714"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i/>
                <w:sz w:val="18"/>
                <w:szCs w:val="18"/>
              </w:rPr>
              <w:t>min</w:t>
            </w:r>
          </w:p>
        </w:tc>
        <w:tc>
          <w:tcPr>
            <w:tcW w:w="1714"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i/>
                <w:sz w:val="18"/>
                <w:szCs w:val="18"/>
              </w:rPr>
              <w:t>10 ÷ 75</w:t>
            </w:r>
          </w:p>
        </w:tc>
        <w:tc>
          <w:tcPr>
            <w:tcW w:w="2445" w:type="dxa"/>
            <w:tcBorders>
              <w:top w:val="nil"/>
              <w:left w:val="nil"/>
              <w:bottom w:val="single" w:sz="8" w:space="0" w:color="auto"/>
              <w:right w:val="single" w:sz="8" w:space="0" w:color="auto"/>
            </w:tcBorders>
            <w:noWrap/>
            <w:tcMar>
              <w:top w:w="0" w:type="dxa"/>
              <w:left w:w="108" w:type="dxa"/>
              <w:bottom w:w="0" w:type="dxa"/>
              <w:right w:w="108" w:type="dxa"/>
            </w:tcMa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i/>
                <w:sz w:val="18"/>
                <w:szCs w:val="18"/>
              </w:rPr>
              <w:t>PN-EN ISO 2535:2004</w:t>
            </w:r>
          </w:p>
        </w:tc>
      </w:tr>
      <w:tr w:rsidR="00D32E20" w:rsidRPr="00BD0016" w:rsidTr="00F142CF">
        <w:trPr>
          <w:jc w:val="center"/>
        </w:trPr>
        <w:tc>
          <w:tcPr>
            <w:tcW w:w="60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i/>
                <w:sz w:val="18"/>
                <w:szCs w:val="18"/>
              </w:rPr>
              <w:t>7</w:t>
            </w:r>
          </w:p>
        </w:tc>
        <w:tc>
          <w:tcPr>
            <w:tcW w:w="3021"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i/>
                <w:sz w:val="18"/>
                <w:szCs w:val="18"/>
              </w:rPr>
              <w:t xml:space="preserve">Lepkości dynamiczna </w:t>
            </w:r>
          </w:p>
        </w:tc>
        <w:tc>
          <w:tcPr>
            <w:tcW w:w="1714"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D32E20" w:rsidRPr="00BD0016" w:rsidRDefault="00D32E20" w:rsidP="00F142CF">
            <w:pPr>
              <w:pStyle w:val="sstnromalny"/>
              <w:spacing w:line="288" w:lineRule="auto"/>
              <w:ind w:firstLine="0"/>
              <w:jc w:val="center"/>
              <w:rPr>
                <w:rFonts w:ascii="Arial" w:hAnsi="Arial" w:cs="Arial"/>
                <w:i/>
                <w:sz w:val="18"/>
                <w:szCs w:val="18"/>
              </w:rPr>
            </w:pPr>
            <w:proofErr w:type="spellStart"/>
            <w:r w:rsidRPr="00BD0016">
              <w:rPr>
                <w:rFonts w:ascii="Arial" w:hAnsi="Arial" w:cs="Arial"/>
                <w:i/>
                <w:sz w:val="18"/>
                <w:szCs w:val="18"/>
              </w:rPr>
              <w:t>MPas</w:t>
            </w:r>
            <w:proofErr w:type="spellEnd"/>
          </w:p>
        </w:tc>
        <w:tc>
          <w:tcPr>
            <w:tcW w:w="1714"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i/>
                <w:sz w:val="18"/>
                <w:szCs w:val="18"/>
              </w:rPr>
              <w:sym w:font="Symbol" w:char="F0A3"/>
            </w:r>
            <w:r w:rsidRPr="00BD0016">
              <w:rPr>
                <w:rFonts w:ascii="Arial" w:hAnsi="Arial" w:cs="Arial"/>
                <w:i/>
                <w:sz w:val="18"/>
                <w:szCs w:val="18"/>
              </w:rPr>
              <w:t xml:space="preserve">  5800</w:t>
            </w:r>
          </w:p>
        </w:tc>
        <w:tc>
          <w:tcPr>
            <w:tcW w:w="2445" w:type="dxa"/>
            <w:tcBorders>
              <w:top w:val="nil"/>
              <w:left w:val="nil"/>
              <w:bottom w:val="single" w:sz="8" w:space="0" w:color="auto"/>
              <w:right w:val="single" w:sz="8" w:space="0" w:color="auto"/>
            </w:tcBorders>
            <w:noWrap/>
            <w:tcMar>
              <w:top w:w="0" w:type="dxa"/>
              <w:left w:w="108" w:type="dxa"/>
              <w:bottom w:w="0" w:type="dxa"/>
              <w:right w:w="108" w:type="dxa"/>
            </w:tcMar>
          </w:tcPr>
          <w:p w:rsidR="00D32E20" w:rsidRPr="00BD0016" w:rsidRDefault="00D32E20" w:rsidP="00F142CF">
            <w:pPr>
              <w:pStyle w:val="sstnromalny"/>
              <w:spacing w:line="288" w:lineRule="auto"/>
              <w:ind w:firstLine="0"/>
              <w:jc w:val="center"/>
              <w:rPr>
                <w:rFonts w:ascii="Arial" w:hAnsi="Arial" w:cs="Arial"/>
                <w:i/>
                <w:sz w:val="18"/>
                <w:szCs w:val="18"/>
              </w:rPr>
            </w:pPr>
            <w:r w:rsidRPr="00BD0016">
              <w:rPr>
                <w:rFonts w:ascii="Arial" w:hAnsi="Arial" w:cs="Arial"/>
                <w:i/>
                <w:sz w:val="18"/>
                <w:szCs w:val="18"/>
              </w:rPr>
              <w:t xml:space="preserve">PN-EN ISO 2431:2013-09 </w:t>
            </w:r>
          </w:p>
        </w:tc>
      </w:tr>
    </w:tbl>
    <w:p w:rsidR="00D32E20" w:rsidRPr="00BD0016" w:rsidRDefault="00D32E20" w:rsidP="00D32E20">
      <w:pPr>
        <w:pStyle w:val="sstnromalny"/>
        <w:spacing w:line="288" w:lineRule="auto"/>
        <w:rPr>
          <w:rFonts w:ascii="Arial" w:hAnsi="Arial" w:cs="Arial"/>
          <w:sz w:val="18"/>
          <w:szCs w:val="18"/>
        </w:rPr>
      </w:pP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 xml:space="preserve">Do przyklejania wentyli iniekcyjnych można  stosować  szybkowiążący klej epoksydowy. </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 xml:space="preserve">Do kompozycji mineralnej wypełniającej można stosować zaczyn cementowy do </w:t>
      </w:r>
      <w:proofErr w:type="spellStart"/>
      <w:r w:rsidRPr="00BD0016">
        <w:rPr>
          <w:rFonts w:ascii="Arial" w:hAnsi="Arial" w:cs="Arial"/>
          <w:sz w:val="18"/>
          <w:szCs w:val="18"/>
        </w:rPr>
        <w:t>iniektowania</w:t>
      </w:r>
      <w:proofErr w:type="spellEnd"/>
      <w:r w:rsidRPr="00BD0016">
        <w:rPr>
          <w:rFonts w:ascii="Arial" w:hAnsi="Arial" w:cs="Arial"/>
          <w:sz w:val="18"/>
          <w:szCs w:val="18"/>
        </w:rPr>
        <w:t xml:space="preserve">, systemowy, </w:t>
      </w:r>
      <w:proofErr w:type="spellStart"/>
      <w:r w:rsidRPr="00BD0016">
        <w:rPr>
          <w:rFonts w:ascii="Arial" w:hAnsi="Arial" w:cs="Arial"/>
          <w:sz w:val="18"/>
          <w:szCs w:val="18"/>
        </w:rPr>
        <w:t>tj</w:t>
      </w:r>
      <w:proofErr w:type="spellEnd"/>
      <w:r w:rsidRPr="00BD0016">
        <w:rPr>
          <w:rFonts w:ascii="Arial" w:hAnsi="Arial" w:cs="Arial"/>
          <w:sz w:val="18"/>
          <w:szCs w:val="18"/>
        </w:rPr>
        <w:t xml:space="preserve"> zgodny</w:t>
      </w:r>
      <w:r>
        <w:rPr>
          <w:rFonts w:ascii="Arial" w:hAnsi="Arial" w:cs="Arial"/>
          <w:sz w:val="18"/>
          <w:szCs w:val="18"/>
        </w:rPr>
        <w:t xml:space="preserve"> z </w:t>
      </w:r>
      <w:proofErr w:type="spellStart"/>
      <w:r w:rsidRPr="00BD0016">
        <w:rPr>
          <w:rFonts w:ascii="Arial" w:hAnsi="Arial" w:cs="Arial"/>
          <w:sz w:val="18"/>
          <w:szCs w:val="18"/>
        </w:rPr>
        <w:t>zasosowanym</w:t>
      </w:r>
      <w:proofErr w:type="spellEnd"/>
      <w:r w:rsidRPr="00BD0016">
        <w:rPr>
          <w:rFonts w:ascii="Arial" w:hAnsi="Arial" w:cs="Arial"/>
          <w:sz w:val="18"/>
          <w:szCs w:val="18"/>
        </w:rPr>
        <w:t xml:space="preserve"> systemem do </w:t>
      </w:r>
      <w:proofErr w:type="spellStart"/>
      <w:r w:rsidRPr="00BD0016">
        <w:rPr>
          <w:rFonts w:ascii="Arial" w:hAnsi="Arial" w:cs="Arial"/>
          <w:sz w:val="18"/>
          <w:szCs w:val="18"/>
        </w:rPr>
        <w:t>iniejekcji</w:t>
      </w:r>
      <w:proofErr w:type="spellEnd"/>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Do uszczelniania rys można stosować gips (iniekcja niskociśnieniowa) lub kit epoksydowy (iniekcja nisko-</w:t>
      </w:r>
      <w:r>
        <w:rPr>
          <w:rFonts w:ascii="Arial" w:hAnsi="Arial" w:cs="Arial"/>
          <w:sz w:val="18"/>
          <w:szCs w:val="18"/>
        </w:rPr>
        <w:t xml:space="preserve"> i </w:t>
      </w:r>
      <w:r w:rsidRPr="00BD0016">
        <w:rPr>
          <w:rFonts w:ascii="Arial" w:hAnsi="Arial" w:cs="Arial"/>
          <w:sz w:val="18"/>
          <w:szCs w:val="18"/>
        </w:rPr>
        <w:t>wysokociśnieniowa). Materiały do uszczelniania rys</w:t>
      </w:r>
      <w:r>
        <w:rPr>
          <w:rFonts w:ascii="Arial" w:hAnsi="Arial" w:cs="Arial"/>
          <w:sz w:val="18"/>
          <w:szCs w:val="18"/>
        </w:rPr>
        <w:t xml:space="preserve"> i </w:t>
      </w:r>
      <w:r w:rsidRPr="00BD0016">
        <w:rPr>
          <w:rFonts w:ascii="Arial" w:hAnsi="Arial" w:cs="Arial"/>
          <w:sz w:val="18"/>
          <w:szCs w:val="18"/>
        </w:rPr>
        <w:t>przyklejania wentyli powinny być wskazane przez producenta kompozycji iniekcyjnej.</w:t>
      </w:r>
    </w:p>
    <w:p w:rsidR="00D32E20" w:rsidRPr="00BD0016" w:rsidRDefault="00D32E20" w:rsidP="00D32E20">
      <w:pPr>
        <w:pStyle w:val="StylSSTnagowek2Dolewej"/>
        <w:spacing w:beforeLines="30" w:before="72" w:afterLines="30" w:after="72" w:line="288" w:lineRule="auto"/>
        <w:rPr>
          <w:rFonts w:ascii="Arial" w:hAnsi="Arial" w:cs="Arial"/>
          <w:sz w:val="18"/>
          <w:szCs w:val="18"/>
        </w:rPr>
      </w:pPr>
      <w:r w:rsidRPr="00BD0016">
        <w:rPr>
          <w:rFonts w:ascii="Arial" w:hAnsi="Arial" w:cs="Arial"/>
          <w:sz w:val="18"/>
          <w:szCs w:val="18"/>
        </w:rPr>
        <w:t xml:space="preserve">SPRZĘT </w:t>
      </w:r>
    </w:p>
    <w:p w:rsidR="00D32E20" w:rsidRPr="00BD0016" w:rsidRDefault="00D32E20" w:rsidP="00D32E20">
      <w:pPr>
        <w:pStyle w:val="SSTnag3"/>
        <w:spacing w:line="288" w:lineRule="auto"/>
      </w:pPr>
      <w:r w:rsidRPr="00BD0016">
        <w:t>Ogólne wymagania dotyczące sprzętu</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Ogólne wymagania dotyczące sprzętu podano</w:t>
      </w:r>
      <w:r>
        <w:rPr>
          <w:rFonts w:ascii="Arial" w:hAnsi="Arial" w:cs="Arial"/>
          <w:sz w:val="18"/>
          <w:szCs w:val="18"/>
        </w:rPr>
        <w:t xml:space="preserve"> w </w:t>
      </w:r>
      <w:r w:rsidR="00711317" w:rsidRPr="00711317">
        <w:rPr>
          <w:rFonts w:ascii="Arial" w:hAnsi="Arial" w:cs="Arial"/>
          <w:sz w:val="18"/>
          <w:szCs w:val="18"/>
        </w:rPr>
        <w:t>OST D-M-00</w:t>
      </w:r>
      <w:r w:rsidR="00711317">
        <w:rPr>
          <w:rFonts w:asciiTheme="minorHAnsi" w:hAnsiTheme="minorHAnsi" w:cstheme="minorHAnsi"/>
          <w:sz w:val="18"/>
          <w:szCs w:val="18"/>
        </w:rPr>
        <w:t xml:space="preserve"> </w:t>
      </w:r>
      <w:r w:rsidRPr="00BD0016">
        <w:rPr>
          <w:rFonts w:ascii="Arial" w:hAnsi="Arial" w:cs="Arial"/>
          <w:sz w:val="18"/>
          <w:szCs w:val="18"/>
        </w:rPr>
        <w:t xml:space="preserve">„Wymagania ogólne”, pkt 3. </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Wykonawca zobowiązany jest posiadać niezbędny sprzęt do wykonywania robót, zgodnie</w:t>
      </w:r>
      <w:r>
        <w:rPr>
          <w:rFonts w:ascii="Arial" w:hAnsi="Arial" w:cs="Arial"/>
          <w:sz w:val="18"/>
          <w:szCs w:val="18"/>
        </w:rPr>
        <w:t xml:space="preserve"> z </w:t>
      </w:r>
      <w:r w:rsidRPr="00BD0016">
        <w:rPr>
          <w:rFonts w:ascii="Arial" w:hAnsi="Arial" w:cs="Arial"/>
          <w:sz w:val="18"/>
          <w:szCs w:val="18"/>
        </w:rPr>
        <w:t>przyjętą technologią</w:t>
      </w:r>
      <w:r>
        <w:rPr>
          <w:rFonts w:ascii="Arial" w:hAnsi="Arial" w:cs="Arial"/>
          <w:sz w:val="18"/>
          <w:szCs w:val="18"/>
        </w:rPr>
        <w:t xml:space="preserve"> i </w:t>
      </w:r>
      <w:r w:rsidRPr="00BD0016">
        <w:rPr>
          <w:rFonts w:ascii="Arial" w:hAnsi="Arial" w:cs="Arial"/>
          <w:sz w:val="18"/>
          <w:szCs w:val="18"/>
        </w:rPr>
        <w:t>kartami technicznymi materiałów oraz konieczny, podstawowy sprzęt laboratoryjny do kontroli procesu technologicznego</w:t>
      </w:r>
      <w:r>
        <w:rPr>
          <w:rFonts w:ascii="Arial" w:hAnsi="Arial" w:cs="Arial"/>
          <w:sz w:val="18"/>
          <w:szCs w:val="18"/>
        </w:rPr>
        <w:t xml:space="preserve"> i </w:t>
      </w:r>
      <w:r w:rsidRPr="00BD0016">
        <w:rPr>
          <w:rFonts w:ascii="Arial" w:hAnsi="Arial" w:cs="Arial"/>
          <w:sz w:val="18"/>
          <w:szCs w:val="18"/>
        </w:rPr>
        <w:t xml:space="preserve">wykonanych prac. </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Wybór sprzętu</w:t>
      </w:r>
      <w:r>
        <w:rPr>
          <w:rFonts w:ascii="Arial" w:hAnsi="Arial" w:cs="Arial"/>
          <w:sz w:val="18"/>
          <w:szCs w:val="18"/>
        </w:rPr>
        <w:t xml:space="preserve"> i </w:t>
      </w:r>
      <w:r w:rsidRPr="00BD0016">
        <w:rPr>
          <w:rFonts w:ascii="Arial" w:hAnsi="Arial" w:cs="Arial"/>
          <w:sz w:val="18"/>
          <w:szCs w:val="18"/>
        </w:rPr>
        <w:t>narzędzi do wykonania robót podlega akceptacji Inżyniera.</w:t>
      </w:r>
    </w:p>
    <w:p w:rsidR="00D32E20" w:rsidRPr="00BD0016" w:rsidRDefault="00D32E20" w:rsidP="00D32E20">
      <w:pPr>
        <w:pStyle w:val="SSTnag3"/>
        <w:spacing w:line="288" w:lineRule="auto"/>
      </w:pPr>
      <w:r w:rsidRPr="00BD0016">
        <w:t xml:space="preserve">Sprzęt do wykonania iniekcji  </w:t>
      </w:r>
    </w:p>
    <w:p w:rsidR="00D32E20" w:rsidRPr="00BD0016" w:rsidRDefault="00D32E20" w:rsidP="00D32E20">
      <w:pPr>
        <w:pStyle w:val="sstnag4"/>
        <w:spacing w:line="288" w:lineRule="auto"/>
        <w:rPr>
          <w:rFonts w:ascii="Arial" w:hAnsi="Arial" w:cs="Arial"/>
        </w:rPr>
      </w:pPr>
      <w:r w:rsidRPr="00BD0016">
        <w:rPr>
          <w:rFonts w:ascii="Arial" w:hAnsi="Arial" w:cs="Arial"/>
        </w:rPr>
        <w:t>Sprzęt do wykonania iniekcji średnio-</w:t>
      </w:r>
      <w:r>
        <w:rPr>
          <w:rFonts w:ascii="Arial" w:hAnsi="Arial" w:cs="Arial"/>
        </w:rPr>
        <w:t xml:space="preserve"> i </w:t>
      </w:r>
      <w:r w:rsidRPr="00BD0016">
        <w:rPr>
          <w:rFonts w:ascii="Arial" w:hAnsi="Arial" w:cs="Arial"/>
        </w:rPr>
        <w:t>niskociśnieniowej</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Do wykonania iniekcji średnio-</w:t>
      </w:r>
      <w:r>
        <w:rPr>
          <w:rFonts w:ascii="Arial" w:hAnsi="Arial" w:cs="Arial"/>
          <w:sz w:val="18"/>
          <w:szCs w:val="18"/>
        </w:rPr>
        <w:t xml:space="preserve"> i </w:t>
      </w:r>
      <w:r w:rsidRPr="00BD0016">
        <w:rPr>
          <w:rFonts w:ascii="Arial" w:hAnsi="Arial" w:cs="Arial"/>
          <w:sz w:val="18"/>
          <w:szCs w:val="18"/>
        </w:rPr>
        <w:t>niskociśnieniowej Wykonawca powinien mieć</w:t>
      </w:r>
      <w:r>
        <w:rPr>
          <w:rFonts w:ascii="Arial" w:hAnsi="Arial" w:cs="Arial"/>
          <w:sz w:val="18"/>
          <w:szCs w:val="18"/>
        </w:rPr>
        <w:t xml:space="preserve"> w </w:t>
      </w:r>
      <w:r w:rsidRPr="00BD0016">
        <w:rPr>
          <w:rFonts w:ascii="Arial" w:hAnsi="Arial" w:cs="Arial"/>
          <w:sz w:val="18"/>
          <w:szCs w:val="18"/>
        </w:rPr>
        <w:t>dyspozycji następujący sprzęt:</w:t>
      </w:r>
    </w:p>
    <w:p w:rsidR="00D32E20" w:rsidRPr="00BD0016" w:rsidRDefault="00D32E20" w:rsidP="00D32E20">
      <w:pPr>
        <w:pStyle w:val="sstnromalny"/>
        <w:numPr>
          <w:ilvl w:val="0"/>
          <w:numId w:val="23"/>
        </w:numPr>
        <w:spacing w:line="288" w:lineRule="auto"/>
        <w:rPr>
          <w:rFonts w:ascii="Arial" w:hAnsi="Arial" w:cs="Arial"/>
          <w:sz w:val="18"/>
          <w:szCs w:val="18"/>
        </w:rPr>
      </w:pPr>
      <w:r w:rsidRPr="00BD0016">
        <w:rPr>
          <w:rFonts w:ascii="Arial" w:hAnsi="Arial" w:cs="Arial"/>
          <w:sz w:val="18"/>
          <w:szCs w:val="18"/>
        </w:rPr>
        <w:t>syfon iniekcyjny</w:t>
      </w:r>
      <w:r>
        <w:rPr>
          <w:rFonts w:ascii="Arial" w:hAnsi="Arial" w:cs="Arial"/>
          <w:sz w:val="18"/>
          <w:szCs w:val="18"/>
        </w:rPr>
        <w:t xml:space="preserve"> o </w:t>
      </w:r>
      <w:r w:rsidRPr="00BD0016">
        <w:rPr>
          <w:rFonts w:ascii="Arial" w:hAnsi="Arial" w:cs="Arial"/>
          <w:sz w:val="18"/>
          <w:szCs w:val="18"/>
        </w:rPr>
        <w:t>odpowiednim ciśnieniu,</w:t>
      </w:r>
    </w:p>
    <w:p w:rsidR="00D32E20" w:rsidRPr="00BD0016" w:rsidRDefault="00D32E20" w:rsidP="00D32E20">
      <w:pPr>
        <w:pStyle w:val="sstnromalny"/>
        <w:numPr>
          <w:ilvl w:val="0"/>
          <w:numId w:val="23"/>
        </w:numPr>
        <w:spacing w:line="288" w:lineRule="auto"/>
        <w:rPr>
          <w:rFonts w:ascii="Arial" w:hAnsi="Arial" w:cs="Arial"/>
          <w:sz w:val="18"/>
          <w:szCs w:val="18"/>
        </w:rPr>
      </w:pPr>
      <w:r w:rsidRPr="00BD0016">
        <w:rPr>
          <w:rFonts w:ascii="Arial" w:hAnsi="Arial" w:cs="Arial"/>
          <w:sz w:val="18"/>
          <w:szCs w:val="18"/>
        </w:rPr>
        <w:t>agregat sprężarkowy</w:t>
      </w:r>
      <w:r>
        <w:rPr>
          <w:rFonts w:ascii="Arial" w:hAnsi="Arial" w:cs="Arial"/>
          <w:sz w:val="18"/>
          <w:szCs w:val="18"/>
        </w:rPr>
        <w:t xml:space="preserve"> o </w:t>
      </w:r>
      <w:r w:rsidRPr="00BD0016">
        <w:rPr>
          <w:rFonts w:ascii="Arial" w:hAnsi="Arial" w:cs="Arial"/>
          <w:sz w:val="18"/>
          <w:szCs w:val="18"/>
        </w:rPr>
        <w:t xml:space="preserve">małej wydajności lub pompkę nożną, </w:t>
      </w:r>
    </w:p>
    <w:p w:rsidR="00D32E20" w:rsidRPr="00BD0016" w:rsidRDefault="00D32E20" w:rsidP="00D32E20">
      <w:pPr>
        <w:pStyle w:val="sstnromalny"/>
        <w:numPr>
          <w:ilvl w:val="0"/>
          <w:numId w:val="23"/>
        </w:numPr>
        <w:spacing w:line="288" w:lineRule="auto"/>
        <w:rPr>
          <w:rFonts w:ascii="Arial" w:hAnsi="Arial" w:cs="Arial"/>
          <w:sz w:val="18"/>
          <w:szCs w:val="18"/>
        </w:rPr>
      </w:pPr>
      <w:r w:rsidRPr="00BD0016">
        <w:rPr>
          <w:rFonts w:ascii="Arial" w:hAnsi="Arial" w:cs="Arial"/>
          <w:sz w:val="18"/>
          <w:szCs w:val="18"/>
        </w:rPr>
        <w:t>powierzchniowe wentyle iniekcyjne (tarcze iniekcyjne),</w:t>
      </w:r>
    </w:p>
    <w:p w:rsidR="00D32E20" w:rsidRPr="00BD0016" w:rsidRDefault="00D32E20" w:rsidP="00D32E20">
      <w:pPr>
        <w:pStyle w:val="sstnromalny"/>
        <w:numPr>
          <w:ilvl w:val="0"/>
          <w:numId w:val="23"/>
        </w:numPr>
        <w:spacing w:line="288" w:lineRule="auto"/>
        <w:rPr>
          <w:rFonts w:ascii="Arial" w:hAnsi="Arial" w:cs="Arial"/>
          <w:sz w:val="18"/>
          <w:szCs w:val="18"/>
        </w:rPr>
      </w:pPr>
      <w:r w:rsidRPr="00BD0016">
        <w:rPr>
          <w:rFonts w:ascii="Arial" w:hAnsi="Arial" w:cs="Arial"/>
          <w:sz w:val="18"/>
          <w:szCs w:val="18"/>
        </w:rPr>
        <w:t>szczotki stalowe lub włosiane,</w:t>
      </w:r>
    </w:p>
    <w:p w:rsidR="00D32E20" w:rsidRPr="00BD0016" w:rsidRDefault="00D32E20" w:rsidP="00D32E20">
      <w:pPr>
        <w:pStyle w:val="sstnromalny"/>
        <w:numPr>
          <w:ilvl w:val="0"/>
          <w:numId w:val="23"/>
        </w:numPr>
        <w:spacing w:line="288" w:lineRule="auto"/>
        <w:rPr>
          <w:rFonts w:ascii="Arial" w:hAnsi="Arial" w:cs="Arial"/>
          <w:sz w:val="18"/>
          <w:szCs w:val="18"/>
        </w:rPr>
      </w:pPr>
      <w:r w:rsidRPr="00BD0016">
        <w:rPr>
          <w:rFonts w:ascii="Arial" w:hAnsi="Arial" w:cs="Arial"/>
          <w:sz w:val="18"/>
          <w:szCs w:val="18"/>
        </w:rPr>
        <w:t>pojemniki polietylenowe,</w:t>
      </w:r>
    </w:p>
    <w:p w:rsidR="00D32E20" w:rsidRPr="00BD0016" w:rsidRDefault="00D32E20" w:rsidP="00D32E20">
      <w:pPr>
        <w:pStyle w:val="sstnromalny"/>
        <w:numPr>
          <w:ilvl w:val="0"/>
          <w:numId w:val="23"/>
        </w:numPr>
        <w:spacing w:line="288" w:lineRule="auto"/>
        <w:rPr>
          <w:rFonts w:ascii="Arial" w:hAnsi="Arial" w:cs="Arial"/>
          <w:sz w:val="18"/>
          <w:szCs w:val="18"/>
        </w:rPr>
      </w:pPr>
      <w:r w:rsidRPr="00BD0016">
        <w:rPr>
          <w:rFonts w:ascii="Arial" w:hAnsi="Arial" w:cs="Arial"/>
          <w:sz w:val="18"/>
          <w:szCs w:val="18"/>
        </w:rPr>
        <w:lastRenderedPageBreak/>
        <w:t>naczynia do objętościowego dozowania składników kompozycji iniekcyjnej,</w:t>
      </w:r>
    </w:p>
    <w:p w:rsidR="00D32E20" w:rsidRPr="00BD0016" w:rsidRDefault="00D32E20" w:rsidP="00D32E20">
      <w:pPr>
        <w:pStyle w:val="sstnromalny"/>
        <w:numPr>
          <w:ilvl w:val="0"/>
          <w:numId w:val="23"/>
        </w:numPr>
        <w:spacing w:line="288" w:lineRule="auto"/>
        <w:rPr>
          <w:rFonts w:ascii="Arial" w:hAnsi="Arial" w:cs="Arial"/>
          <w:sz w:val="18"/>
          <w:szCs w:val="18"/>
        </w:rPr>
      </w:pPr>
      <w:r w:rsidRPr="00BD0016">
        <w:rPr>
          <w:rFonts w:ascii="Arial" w:hAnsi="Arial" w:cs="Arial"/>
          <w:sz w:val="18"/>
          <w:szCs w:val="18"/>
        </w:rPr>
        <w:t>łopatki drewniane do mieszania kompozycji,</w:t>
      </w:r>
    </w:p>
    <w:p w:rsidR="00D32E20" w:rsidRPr="00BD0016" w:rsidRDefault="00D32E20" w:rsidP="00D32E20">
      <w:pPr>
        <w:pStyle w:val="sstnromalny"/>
        <w:numPr>
          <w:ilvl w:val="0"/>
          <w:numId w:val="23"/>
        </w:numPr>
        <w:spacing w:line="288" w:lineRule="auto"/>
        <w:rPr>
          <w:rFonts w:ascii="Arial" w:hAnsi="Arial" w:cs="Arial"/>
          <w:sz w:val="18"/>
          <w:szCs w:val="18"/>
        </w:rPr>
      </w:pPr>
      <w:r w:rsidRPr="00BD0016">
        <w:rPr>
          <w:rFonts w:ascii="Arial" w:hAnsi="Arial" w:cs="Arial"/>
          <w:sz w:val="18"/>
          <w:szCs w:val="18"/>
        </w:rPr>
        <w:t>szpachlę stalową,</w:t>
      </w:r>
    </w:p>
    <w:p w:rsidR="00D32E20" w:rsidRPr="00BD0016" w:rsidRDefault="00D32E20" w:rsidP="00D32E20">
      <w:pPr>
        <w:pStyle w:val="sstnromalny"/>
        <w:numPr>
          <w:ilvl w:val="0"/>
          <w:numId w:val="23"/>
        </w:numPr>
        <w:spacing w:line="288" w:lineRule="auto"/>
        <w:rPr>
          <w:rFonts w:ascii="Arial" w:hAnsi="Arial" w:cs="Arial"/>
          <w:sz w:val="18"/>
          <w:szCs w:val="18"/>
        </w:rPr>
      </w:pPr>
      <w:r w:rsidRPr="00BD0016">
        <w:rPr>
          <w:rFonts w:ascii="Arial" w:hAnsi="Arial" w:cs="Arial"/>
          <w:sz w:val="18"/>
          <w:szCs w:val="18"/>
        </w:rPr>
        <w:t>odzież ochronną (rękawice, kombinezony, fartuchy),</w:t>
      </w:r>
    </w:p>
    <w:p w:rsidR="00D32E20" w:rsidRPr="00BD0016" w:rsidRDefault="00D32E20" w:rsidP="00D32E20">
      <w:pPr>
        <w:pStyle w:val="sstnromalny"/>
        <w:numPr>
          <w:ilvl w:val="0"/>
          <w:numId w:val="23"/>
        </w:numPr>
        <w:spacing w:line="288" w:lineRule="auto"/>
        <w:rPr>
          <w:rFonts w:ascii="Arial" w:hAnsi="Arial" w:cs="Arial"/>
          <w:sz w:val="18"/>
          <w:szCs w:val="18"/>
        </w:rPr>
      </w:pPr>
      <w:r w:rsidRPr="00BD0016">
        <w:rPr>
          <w:rFonts w:ascii="Arial" w:hAnsi="Arial" w:cs="Arial"/>
          <w:sz w:val="18"/>
          <w:szCs w:val="18"/>
        </w:rPr>
        <w:t>rozcieńczalniki do mycia syfonu</w:t>
      </w:r>
      <w:r>
        <w:rPr>
          <w:rFonts w:ascii="Arial" w:hAnsi="Arial" w:cs="Arial"/>
          <w:sz w:val="18"/>
          <w:szCs w:val="18"/>
        </w:rPr>
        <w:t xml:space="preserve"> i </w:t>
      </w:r>
      <w:r w:rsidRPr="00BD0016">
        <w:rPr>
          <w:rFonts w:ascii="Arial" w:hAnsi="Arial" w:cs="Arial"/>
          <w:sz w:val="18"/>
          <w:szCs w:val="18"/>
        </w:rPr>
        <w:t>naczyń,</w:t>
      </w:r>
    </w:p>
    <w:p w:rsidR="00D32E20" w:rsidRPr="00BD0016" w:rsidRDefault="00D32E20" w:rsidP="00D32E20">
      <w:pPr>
        <w:pStyle w:val="sstnromalny"/>
        <w:numPr>
          <w:ilvl w:val="0"/>
          <w:numId w:val="23"/>
        </w:numPr>
        <w:spacing w:line="288" w:lineRule="auto"/>
        <w:rPr>
          <w:rFonts w:ascii="Arial" w:hAnsi="Arial" w:cs="Arial"/>
          <w:sz w:val="18"/>
          <w:szCs w:val="18"/>
        </w:rPr>
      </w:pPr>
      <w:r w:rsidRPr="00BD0016">
        <w:rPr>
          <w:rFonts w:ascii="Arial" w:hAnsi="Arial" w:cs="Arial"/>
          <w:sz w:val="18"/>
          <w:szCs w:val="18"/>
        </w:rPr>
        <w:t>szczotki lub pędzle do mycia syfonu,</w:t>
      </w:r>
    </w:p>
    <w:p w:rsidR="00D32E20" w:rsidRPr="00BD0016" w:rsidRDefault="00D32E20" w:rsidP="00D32E20">
      <w:pPr>
        <w:pStyle w:val="sstnromalny"/>
        <w:numPr>
          <w:ilvl w:val="0"/>
          <w:numId w:val="23"/>
        </w:numPr>
        <w:spacing w:line="288" w:lineRule="auto"/>
        <w:rPr>
          <w:rFonts w:ascii="Arial" w:hAnsi="Arial" w:cs="Arial"/>
          <w:sz w:val="18"/>
          <w:szCs w:val="18"/>
        </w:rPr>
      </w:pPr>
      <w:r w:rsidRPr="00BD0016">
        <w:rPr>
          <w:rFonts w:ascii="Arial" w:hAnsi="Arial" w:cs="Arial"/>
          <w:sz w:val="18"/>
          <w:szCs w:val="18"/>
        </w:rPr>
        <w:t>czyste szmaty.</w:t>
      </w:r>
    </w:p>
    <w:p w:rsidR="00D32E20" w:rsidRPr="00BD0016" w:rsidRDefault="00D32E20" w:rsidP="00D32E20">
      <w:pPr>
        <w:pStyle w:val="sstnag4"/>
        <w:spacing w:line="288" w:lineRule="auto"/>
        <w:rPr>
          <w:rFonts w:ascii="Arial" w:hAnsi="Arial" w:cs="Arial"/>
        </w:rPr>
      </w:pPr>
      <w:r w:rsidRPr="00BD0016">
        <w:rPr>
          <w:rFonts w:ascii="Arial" w:hAnsi="Arial" w:cs="Arial"/>
        </w:rPr>
        <w:t>Sprzęt do wykonania iniekcji wysokociśnieniowej</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Do wykonania iniekcji  wysokociśnieniowej Wykonawca powinien mieć</w:t>
      </w:r>
      <w:r>
        <w:rPr>
          <w:rFonts w:ascii="Arial" w:hAnsi="Arial" w:cs="Arial"/>
          <w:sz w:val="18"/>
          <w:szCs w:val="18"/>
        </w:rPr>
        <w:t xml:space="preserve"> w </w:t>
      </w:r>
      <w:r w:rsidRPr="00BD0016">
        <w:rPr>
          <w:rFonts w:ascii="Arial" w:hAnsi="Arial" w:cs="Arial"/>
          <w:sz w:val="18"/>
          <w:szCs w:val="18"/>
        </w:rPr>
        <w:t>dyspozycji następujący sprzęt:</w:t>
      </w:r>
    </w:p>
    <w:p w:rsidR="00D32E20" w:rsidRPr="00BD0016" w:rsidRDefault="00D32E20" w:rsidP="00D32E20">
      <w:pPr>
        <w:pStyle w:val="sstnromalny"/>
        <w:numPr>
          <w:ilvl w:val="0"/>
          <w:numId w:val="22"/>
        </w:numPr>
        <w:spacing w:line="288" w:lineRule="auto"/>
        <w:rPr>
          <w:rFonts w:ascii="Arial" w:hAnsi="Arial" w:cs="Arial"/>
          <w:sz w:val="18"/>
          <w:szCs w:val="18"/>
        </w:rPr>
      </w:pPr>
      <w:r w:rsidRPr="00BD0016">
        <w:rPr>
          <w:rFonts w:ascii="Arial" w:hAnsi="Arial" w:cs="Arial"/>
          <w:sz w:val="18"/>
          <w:szCs w:val="18"/>
        </w:rPr>
        <w:t xml:space="preserve">agregat wysokociśnieniowy, </w:t>
      </w:r>
    </w:p>
    <w:p w:rsidR="00D32E20" w:rsidRPr="00BD0016" w:rsidRDefault="00D32E20" w:rsidP="00D32E20">
      <w:pPr>
        <w:pStyle w:val="sstnromalny"/>
        <w:numPr>
          <w:ilvl w:val="0"/>
          <w:numId w:val="22"/>
        </w:numPr>
        <w:spacing w:line="288" w:lineRule="auto"/>
        <w:rPr>
          <w:rFonts w:ascii="Arial" w:hAnsi="Arial" w:cs="Arial"/>
          <w:sz w:val="18"/>
          <w:szCs w:val="18"/>
        </w:rPr>
      </w:pPr>
      <w:r w:rsidRPr="00BD0016">
        <w:rPr>
          <w:rFonts w:ascii="Arial" w:hAnsi="Arial" w:cs="Arial"/>
          <w:sz w:val="18"/>
          <w:szCs w:val="18"/>
        </w:rPr>
        <w:t>pistolet wysokociśnieniowy,</w:t>
      </w:r>
    </w:p>
    <w:p w:rsidR="00D32E20" w:rsidRPr="00BD0016" w:rsidRDefault="00D32E20" w:rsidP="00D32E20">
      <w:pPr>
        <w:pStyle w:val="sstnromalny"/>
        <w:numPr>
          <w:ilvl w:val="0"/>
          <w:numId w:val="22"/>
        </w:numPr>
        <w:spacing w:line="288" w:lineRule="auto"/>
        <w:rPr>
          <w:rFonts w:ascii="Arial" w:hAnsi="Arial" w:cs="Arial"/>
          <w:sz w:val="18"/>
          <w:szCs w:val="18"/>
        </w:rPr>
      </w:pPr>
      <w:r w:rsidRPr="00BD0016">
        <w:rPr>
          <w:rFonts w:ascii="Arial" w:hAnsi="Arial" w:cs="Arial"/>
          <w:sz w:val="18"/>
          <w:szCs w:val="18"/>
        </w:rPr>
        <w:t>agregat sprężarkowy,</w:t>
      </w:r>
    </w:p>
    <w:p w:rsidR="00D32E20" w:rsidRPr="00BD0016" w:rsidRDefault="00D32E20" w:rsidP="00D32E20">
      <w:pPr>
        <w:pStyle w:val="sstnromalny"/>
        <w:numPr>
          <w:ilvl w:val="0"/>
          <w:numId w:val="22"/>
        </w:numPr>
        <w:spacing w:line="288" w:lineRule="auto"/>
        <w:rPr>
          <w:rFonts w:ascii="Arial" w:hAnsi="Arial" w:cs="Arial"/>
          <w:sz w:val="18"/>
          <w:szCs w:val="18"/>
        </w:rPr>
      </w:pPr>
      <w:r w:rsidRPr="00BD0016">
        <w:rPr>
          <w:rFonts w:ascii="Arial" w:hAnsi="Arial" w:cs="Arial"/>
          <w:sz w:val="18"/>
          <w:szCs w:val="18"/>
        </w:rPr>
        <w:t>wentyle iniekcyjne wgłębne,</w:t>
      </w:r>
    </w:p>
    <w:p w:rsidR="00D32E20" w:rsidRPr="00BD0016" w:rsidRDefault="00D32E20" w:rsidP="00D32E20">
      <w:pPr>
        <w:pStyle w:val="sstnromalny"/>
        <w:numPr>
          <w:ilvl w:val="0"/>
          <w:numId w:val="22"/>
        </w:numPr>
        <w:spacing w:line="288" w:lineRule="auto"/>
        <w:rPr>
          <w:rFonts w:ascii="Arial" w:hAnsi="Arial" w:cs="Arial"/>
          <w:sz w:val="18"/>
          <w:szCs w:val="18"/>
        </w:rPr>
      </w:pPr>
      <w:r w:rsidRPr="00BD0016">
        <w:rPr>
          <w:rFonts w:ascii="Arial" w:hAnsi="Arial" w:cs="Arial"/>
          <w:sz w:val="18"/>
          <w:szCs w:val="18"/>
        </w:rPr>
        <w:t>wiertarkę,</w:t>
      </w:r>
    </w:p>
    <w:p w:rsidR="00D32E20" w:rsidRPr="00BD0016" w:rsidRDefault="00D32E20" w:rsidP="00D32E20">
      <w:pPr>
        <w:pStyle w:val="sstnromalny"/>
        <w:numPr>
          <w:ilvl w:val="0"/>
          <w:numId w:val="22"/>
        </w:numPr>
        <w:spacing w:line="288" w:lineRule="auto"/>
        <w:rPr>
          <w:rFonts w:ascii="Arial" w:hAnsi="Arial" w:cs="Arial"/>
          <w:sz w:val="18"/>
          <w:szCs w:val="18"/>
        </w:rPr>
      </w:pPr>
      <w:r w:rsidRPr="00BD0016">
        <w:rPr>
          <w:rFonts w:ascii="Arial" w:hAnsi="Arial" w:cs="Arial"/>
          <w:sz w:val="18"/>
          <w:szCs w:val="18"/>
        </w:rPr>
        <w:t>wiertło do betonu,</w:t>
      </w:r>
    </w:p>
    <w:p w:rsidR="00D32E20" w:rsidRPr="00BD0016" w:rsidRDefault="00D32E20" w:rsidP="00D32E20">
      <w:pPr>
        <w:pStyle w:val="sstnromalny"/>
        <w:numPr>
          <w:ilvl w:val="0"/>
          <w:numId w:val="22"/>
        </w:numPr>
        <w:spacing w:line="288" w:lineRule="auto"/>
        <w:rPr>
          <w:rFonts w:ascii="Arial" w:hAnsi="Arial" w:cs="Arial"/>
          <w:sz w:val="18"/>
          <w:szCs w:val="18"/>
        </w:rPr>
      </w:pPr>
      <w:r w:rsidRPr="00BD0016">
        <w:rPr>
          <w:rFonts w:ascii="Arial" w:hAnsi="Arial" w:cs="Arial"/>
          <w:sz w:val="18"/>
          <w:szCs w:val="18"/>
        </w:rPr>
        <w:t>strzykawki lub naczynia pomiarowe do objętościowego dozowania składników kompozycji epoksydowej,</w:t>
      </w:r>
    </w:p>
    <w:p w:rsidR="00D32E20" w:rsidRPr="00BD0016" w:rsidRDefault="00D32E20" w:rsidP="00D32E20">
      <w:pPr>
        <w:pStyle w:val="sstnromalny"/>
        <w:numPr>
          <w:ilvl w:val="0"/>
          <w:numId w:val="22"/>
        </w:numPr>
        <w:spacing w:line="288" w:lineRule="auto"/>
        <w:rPr>
          <w:rFonts w:ascii="Arial" w:hAnsi="Arial" w:cs="Arial"/>
          <w:sz w:val="18"/>
          <w:szCs w:val="18"/>
        </w:rPr>
      </w:pPr>
      <w:r w:rsidRPr="00BD0016">
        <w:rPr>
          <w:rFonts w:ascii="Arial" w:hAnsi="Arial" w:cs="Arial"/>
          <w:sz w:val="18"/>
          <w:szCs w:val="18"/>
        </w:rPr>
        <w:t>naczynie pomiarowe</w:t>
      </w:r>
      <w:r>
        <w:rPr>
          <w:rFonts w:ascii="Arial" w:hAnsi="Arial" w:cs="Arial"/>
          <w:sz w:val="18"/>
          <w:szCs w:val="18"/>
        </w:rPr>
        <w:t xml:space="preserve"> z </w:t>
      </w:r>
      <w:r w:rsidRPr="00BD0016">
        <w:rPr>
          <w:rFonts w:ascii="Arial" w:hAnsi="Arial" w:cs="Arial"/>
          <w:sz w:val="18"/>
          <w:szCs w:val="18"/>
        </w:rPr>
        <w:t>podziałką pozwalającą ocenić objętość wtłoczonych kompozycji,</w:t>
      </w:r>
    </w:p>
    <w:p w:rsidR="00D32E20" w:rsidRPr="00BD0016" w:rsidRDefault="00D32E20" w:rsidP="00D32E20">
      <w:pPr>
        <w:pStyle w:val="sstnromalny"/>
        <w:numPr>
          <w:ilvl w:val="0"/>
          <w:numId w:val="22"/>
        </w:numPr>
        <w:spacing w:line="288" w:lineRule="auto"/>
        <w:rPr>
          <w:rFonts w:ascii="Arial" w:hAnsi="Arial" w:cs="Arial"/>
          <w:sz w:val="18"/>
          <w:szCs w:val="18"/>
        </w:rPr>
      </w:pPr>
      <w:r w:rsidRPr="00BD0016">
        <w:rPr>
          <w:rFonts w:ascii="Arial" w:hAnsi="Arial" w:cs="Arial"/>
          <w:sz w:val="18"/>
          <w:szCs w:val="18"/>
        </w:rPr>
        <w:t>syfon iniekcyjny do mechanicznego ładowania kompozycji iniekcyjnej do pistoletu,</w:t>
      </w:r>
    </w:p>
    <w:p w:rsidR="00D32E20" w:rsidRPr="00BD0016" w:rsidRDefault="00D32E20" w:rsidP="00D32E20">
      <w:pPr>
        <w:pStyle w:val="sstnromalny"/>
        <w:numPr>
          <w:ilvl w:val="0"/>
          <w:numId w:val="22"/>
        </w:numPr>
        <w:spacing w:line="288" w:lineRule="auto"/>
        <w:rPr>
          <w:rFonts w:ascii="Arial" w:hAnsi="Arial" w:cs="Arial"/>
          <w:sz w:val="18"/>
          <w:szCs w:val="18"/>
        </w:rPr>
      </w:pPr>
      <w:r w:rsidRPr="00BD0016">
        <w:rPr>
          <w:rFonts w:ascii="Arial" w:hAnsi="Arial" w:cs="Arial"/>
          <w:sz w:val="18"/>
          <w:szCs w:val="18"/>
        </w:rPr>
        <w:t>łopatki drewniane do mieszania kompozycji iniekcyjnej,</w:t>
      </w:r>
    </w:p>
    <w:p w:rsidR="00D32E20" w:rsidRPr="00BD0016" w:rsidRDefault="00D32E20" w:rsidP="00D32E20">
      <w:pPr>
        <w:pStyle w:val="sstnromalny"/>
        <w:numPr>
          <w:ilvl w:val="0"/>
          <w:numId w:val="22"/>
        </w:numPr>
        <w:spacing w:line="288" w:lineRule="auto"/>
        <w:rPr>
          <w:rFonts w:ascii="Arial" w:hAnsi="Arial" w:cs="Arial"/>
          <w:sz w:val="18"/>
          <w:szCs w:val="18"/>
        </w:rPr>
      </w:pPr>
      <w:r w:rsidRPr="00BD0016">
        <w:rPr>
          <w:rFonts w:ascii="Arial" w:hAnsi="Arial" w:cs="Arial"/>
          <w:sz w:val="18"/>
          <w:szCs w:val="18"/>
        </w:rPr>
        <w:t>szpachlę stalową do nakładania kitu uszczelniającego,</w:t>
      </w:r>
    </w:p>
    <w:p w:rsidR="00D32E20" w:rsidRPr="00BD0016" w:rsidRDefault="00D32E20" w:rsidP="00D32E20">
      <w:pPr>
        <w:pStyle w:val="sstnromalny"/>
        <w:numPr>
          <w:ilvl w:val="0"/>
          <w:numId w:val="22"/>
        </w:numPr>
        <w:spacing w:line="288" w:lineRule="auto"/>
        <w:rPr>
          <w:rFonts w:ascii="Arial" w:hAnsi="Arial" w:cs="Arial"/>
          <w:sz w:val="18"/>
          <w:szCs w:val="18"/>
        </w:rPr>
      </w:pPr>
      <w:r w:rsidRPr="00BD0016">
        <w:rPr>
          <w:rFonts w:ascii="Arial" w:hAnsi="Arial" w:cs="Arial"/>
          <w:sz w:val="18"/>
          <w:szCs w:val="18"/>
        </w:rPr>
        <w:t>odzież ochronną (rękawice, kombinezony , fartuchy),</w:t>
      </w:r>
    </w:p>
    <w:p w:rsidR="00D32E20" w:rsidRPr="00BD0016" w:rsidRDefault="00D32E20" w:rsidP="00D32E20">
      <w:pPr>
        <w:pStyle w:val="sstnromalny"/>
        <w:numPr>
          <w:ilvl w:val="0"/>
          <w:numId w:val="22"/>
        </w:numPr>
        <w:spacing w:line="288" w:lineRule="auto"/>
        <w:rPr>
          <w:rFonts w:ascii="Arial" w:hAnsi="Arial" w:cs="Arial"/>
          <w:sz w:val="18"/>
          <w:szCs w:val="18"/>
        </w:rPr>
      </w:pPr>
      <w:r w:rsidRPr="00BD0016">
        <w:rPr>
          <w:rFonts w:ascii="Arial" w:hAnsi="Arial" w:cs="Arial"/>
          <w:sz w:val="18"/>
          <w:szCs w:val="18"/>
        </w:rPr>
        <w:t>rozcieńczalniki do mycia urządzeń iniekcyjnych,</w:t>
      </w:r>
    </w:p>
    <w:p w:rsidR="00D32E20" w:rsidRPr="00BD0016" w:rsidRDefault="00D32E20" w:rsidP="00D32E20">
      <w:pPr>
        <w:pStyle w:val="sstnromalny"/>
        <w:numPr>
          <w:ilvl w:val="0"/>
          <w:numId w:val="22"/>
        </w:numPr>
        <w:spacing w:line="288" w:lineRule="auto"/>
        <w:rPr>
          <w:rFonts w:ascii="Arial" w:hAnsi="Arial" w:cs="Arial"/>
          <w:sz w:val="18"/>
          <w:szCs w:val="18"/>
        </w:rPr>
      </w:pPr>
      <w:r w:rsidRPr="00BD0016">
        <w:rPr>
          <w:rFonts w:ascii="Arial" w:hAnsi="Arial" w:cs="Arial"/>
          <w:sz w:val="18"/>
          <w:szCs w:val="18"/>
        </w:rPr>
        <w:t>szczotki lub pędzle do mycia syfonu</w:t>
      </w:r>
      <w:r>
        <w:rPr>
          <w:rFonts w:ascii="Arial" w:hAnsi="Arial" w:cs="Arial"/>
          <w:sz w:val="18"/>
          <w:szCs w:val="18"/>
        </w:rPr>
        <w:t xml:space="preserve"> i </w:t>
      </w:r>
      <w:r w:rsidRPr="00BD0016">
        <w:rPr>
          <w:rFonts w:ascii="Arial" w:hAnsi="Arial" w:cs="Arial"/>
          <w:sz w:val="18"/>
          <w:szCs w:val="18"/>
        </w:rPr>
        <w:t>pistoletu,</w:t>
      </w:r>
    </w:p>
    <w:p w:rsidR="00D32E20" w:rsidRPr="00BD0016" w:rsidRDefault="00D32E20" w:rsidP="00D32E20">
      <w:pPr>
        <w:pStyle w:val="sstnromalny"/>
        <w:numPr>
          <w:ilvl w:val="0"/>
          <w:numId w:val="22"/>
        </w:numPr>
        <w:spacing w:line="288" w:lineRule="auto"/>
        <w:rPr>
          <w:rFonts w:ascii="Arial" w:hAnsi="Arial" w:cs="Arial"/>
          <w:sz w:val="18"/>
          <w:szCs w:val="18"/>
        </w:rPr>
      </w:pPr>
      <w:r w:rsidRPr="00BD0016">
        <w:rPr>
          <w:rFonts w:ascii="Arial" w:hAnsi="Arial" w:cs="Arial"/>
          <w:sz w:val="18"/>
          <w:szCs w:val="18"/>
        </w:rPr>
        <w:t>wycior do czyszczenia przewodu wysokociśnieniowego,</w:t>
      </w:r>
    </w:p>
    <w:p w:rsidR="00D32E20" w:rsidRPr="00BD0016" w:rsidRDefault="00D32E20" w:rsidP="00D32E20">
      <w:pPr>
        <w:pStyle w:val="sstnromalny"/>
        <w:numPr>
          <w:ilvl w:val="0"/>
          <w:numId w:val="22"/>
        </w:numPr>
        <w:spacing w:line="288" w:lineRule="auto"/>
        <w:rPr>
          <w:rFonts w:ascii="Arial" w:hAnsi="Arial" w:cs="Arial"/>
          <w:sz w:val="18"/>
          <w:szCs w:val="18"/>
        </w:rPr>
      </w:pPr>
      <w:r w:rsidRPr="00BD0016">
        <w:rPr>
          <w:rFonts w:ascii="Arial" w:hAnsi="Arial" w:cs="Arial"/>
          <w:sz w:val="18"/>
          <w:szCs w:val="18"/>
        </w:rPr>
        <w:t xml:space="preserve">czyste szmaty, odkurzacz przemysłowy. </w:t>
      </w:r>
    </w:p>
    <w:p w:rsidR="00D32E20" w:rsidRPr="00BD0016" w:rsidRDefault="00D32E20" w:rsidP="00D32E20">
      <w:pPr>
        <w:pStyle w:val="SSTnag3"/>
        <w:spacing w:line="288" w:lineRule="auto"/>
      </w:pPr>
      <w:r w:rsidRPr="00BD0016">
        <w:t>Sprzęt laboratoryjny</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Podczas robót Wykonawca zobowiązany jest kontrolować warunki atmosferyczne, a podczas robót posiadać do dyspozycji:</w:t>
      </w:r>
    </w:p>
    <w:p w:rsidR="00D32E20" w:rsidRPr="00BD0016" w:rsidRDefault="00D32E20" w:rsidP="00D32E20">
      <w:pPr>
        <w:pStyle w:val="sstnromalny"/>
        <w:numPr>
          <w:ilvl w:val="0"/>
          <w:numId w:val="21"/>
        </w:numPr>
        <w:spacing w:line="288" w:lineRule="auto"/>
        <w:rPr>
          <w:rFonts w:ascii="Arial" w:hAnsi="Arial" w:cs="Arial"/>
          <w:sz w:val="18"/>
          <w:szCs w:val="18"/>
        </w:rPr>
      </w:pPr>
      <w:r w:rsidRPr="00BD0016">
        <w:rPr>
          <w:rFonts w:ascii="Arial" w:hAnsi="Arial" w:cs="Arial"/>
          <w:sz w:val="18"/>
          <w:szCs w:val="18"/>
        </w:rPr>
        <w:t>wilgotnościomierz,</w:t>
      </w:r>
    </w:p>
    <w:p w:rsidR="00D32E20" w:rsidRPr="00BD0016" w:rsidRDefault="00D32E20" w:rsidP="00D32E20">
      <w:pPr>
        <w:pStyle w:val="sstnromalny"/>
        <w:numPr>
          <w:ilvl w:val="0"/>
          <w:numId w:val="21"/>
        </w:numPr>
        <w:spacing w:line="288" w:lineRule="auto"/>
        <w:rPr>
          <w:rFonts w:ascii="Arial" w:hAnsi="Arial" w:cs="Arial"/>
          <w:sz w:val="18"/>
          <w:szCs w:val="18"/>
        </w:rPr>
      </w:pPr>
      <w:r w:rsidRPr="00BD0016">
        <w:rPr>
          <w:rFonts w:ascii="Arial" w:hAnsi="Arial" w:cs="Arial"/>
          <w:sz w:val="18"/>
          <w:szCs w:val="18"/>
        </w:rPr>
        <w:t>termometry do pomiaru temperatury powietrza</w:t>
      </w:r>
      <w:r>
        <w:rPr>
          <w:rFonts w:ascii="Arial" w:hAnsi="Arial" w:cs="Arial"/>
          <w:sz w:val="18"/>
          <w:szCs w:val="18"/>
        </w:rPr>
        <w:t xml:space="preserve"> i </w:t>
      </w:r>
      <w:r w:rsidRPr="00BD0016">
        <w:rPr>
          <w:rFonts w:ascii="Arial" w:hAnsi="Arial" w:cs="Arial"/>
          <w:sz w:val="18"/>
          <w:szCs w:val="18"/>
        </w:rPr>
        <w:t>podłoża betonowego.</w:t>
      </w:r>
    </w:p>
    <w:p w:rsidR="00D32E20" w:rsidRPr="00BD0016" w:rsidRDefault="00D32E20" w:rsidP="00D32E20">
      <w:pPr>
        <w:pStyle w:val="StylSSTnagowek2Dolewej"/>
        <w:spacing w:beforeLines="30" w:before="72" w:afterLines="30" w:after="72" w:line="288" w:lineRule="auto"/>
        <w:rPr>
          <w:rFonts w:ascii="Arial" w:hAnsi="Arial" w:cs="Arial"/>
          <w:sz w:val="18"/>
          <w:szCs w:val="18"/>
        </w:rPr>
      </w:pPr>
      <w:r w:rsidRPr="00BD0016">
        <w:rPr>
          <w:rFonts w:ascii="Arial" w:hAnsi="Arial" w:cs="Arial"/>
          <w:sz w:val="18"/>
          <w:szCs w:val="18"/>
        </w:rPr>
        <w:t xml:space="preserve">TRANSPORT </w:t>
      </w:r>
    </w:p>
    <w:p w:rsidR="00D32E20" w:rsidRPr="00BD0016" w:rsidRDefault="00D32E20" w:rsidP="00D32E20">
      <w:pPr>
        <w:pStyle w:val="SSTnag3"/>
        <w:spacing w:line="288" w:lineRule="auto"/>
      </w:pPr>
      <w:r w:rsidRPr="00BD0016">
        <w:t>Ogólne wymagania dotyczące transportu</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Ogólne wymagania dotyczące transportu podano</w:t>
      </w:r>
      <w:r>
        <w:rPr>
          <w:rFonts w:ascii="Arial" w:hAnsi="Arial" w:cs="Arial"/>
          <w:sz w:val="18"/>
          <w:szCs w:val="18"/>
        </w:rPr>
        <w:t xml:space="preserve"> w </w:t>
      </w:r>
      <w:r w:rsidR="00711317" w:rsidRPr="00711317">
        <w:rPr>
          <w:rFonts w:ascii="Arial" w:hAnsi="Arial" w:cs="Arial"/>
          <w:sz w:val="18"/>
          <w:szCs w:val="18"/>
        </w:rPr>
        <w:t>OST D-M-00</w:t>
      </w:r>
      <w:r w:rsidR="00711317">
        <w:rPr>
          <w:rFonts w:asciiTheme="minorHAnsi" w:hAnsiTheme="minorHAnsi" w:cstheme="minorHAnsi"/>
          <w:sz w:val="18"/>
          <w:szCs w:val="18"/>
        </w:rPr>
        <w:t xml:space="preserve"> </w:t>
      </w:r>
      <w:r w:rsidR="00711317">
        <w:rPr>
          <w:rFonts w:ascii="Arial" w:hAnsi="Arial" w:cs="Arial"/>
          <w:sz w:val="18"/>
          <w:szCs w:val="18"/>
        </w:rPr>
        <w:t>„Wymagania ogólne”.</w:t>
      </w:r>
      <w:r w:rsidRPr="00BD0016">
        <w:rPr>
          <w:rFonts w:ascii="Arial" w:hAnsi="Arial" w:cs="Arial"/>
          <w:sz w:val="18"/>
          <w:szCs w:val="18"/>
        </w:rPr>
        <w:t xml:space="preserve"> </w:t>
      </w:r>
    </w:p>
    <w:p w:rsidR="00D32E20" w:rsidRPr="00BD0016" w:rsidRDefault="00D32E20" w:rsidP="00D32E20">
      <w:pPr>
        <w:pStyle w:val="SSTnag3"/>
        <w:spacing w:line="288" w:lineRule="auto"/>
      </w:pPr>
      <w:r w:rsidRPr="00BD0016">
        <w:t>Transport żywic do iniekcji</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Składniki kompozycji iniekcyjnej powinny być dostarczane</w:t>
      </w:r>
      <w:r>
        <w:rPr>
          <w:rFonts w:ascii="Arial" w:hAnsi="Arial" w:cs="Arial"/>
          <w:sz w:val="18"/>
          <w:szCs w:val="18"/>
        </w:rPr>
        <w:t xml:space="preserve"> w </w:t>
      </w:r>
      <w:r w:rsidRPr="00BD0016">
        <w:rPr>
          <w:rFonts w:ascii="Arial" w:hAnsi="Arial" w:cs="Arial"/>
          <w:sz w:val="18"/>
          <w:szCs w:val="18"/>
        </w:rPr>
        <w:t>oryginalnych opakowaniach producenta (zwykle</w:t>
      </w:r>
      <w:r>
        <w:rPr>
          <w:rFonts w:ascii="Arial" w:hAnsi="Arial" w:cs="Arial"/>
          <w:sz w:val="18"/>
          <w:szCs w:val="18"/>
        </w:rPr>
        <w:t xml:space="preserve"> w </w:t>
      </w:r>
      <w:r w:rsidRPr="00BD0016">
        <w:rPr>
          <w:rFonts w:ascii="Arial" w:hAnsi="Arial" w:cs="Arial"/>
          <w:sz w:val="18"/>
          <w:szCs w:val="18"/>
        </w:rPr>
        <w:t>puszkach). Każde opakowanie powinno mieć etykietę zawierająca następując dane:</w:t>
      </w:r>
    </w:p>
    <w:p w:rsidR="00D32E20" w:rsidRPr="00BD0016" w:rsidRDefault="00D32E20" w:rsidP="00D32E20">
      <w:pPr>
        <w:pStyle w:val="sstnromalny"/>
        <w:numPr>
          <w:ilvl w:val="0"/>
          <w:numId w:val="20"/>
        </w:numPr>
        <w:spacing w:line="288" w:lineRule="auto"/>
        <w:rPr>
          <w:rFonts w:ascii="Arial" w:hAnsi="Arial" w:cs="Arial"/>
          <w:sz w:val="18"/>
          <w:szCs w:val="18"/>
        </w:rPr>
      </w:pPr>
      <w:r w:rsidRPr="00BD0016">
        <w:rPr>
          <w:rFonts w:ascii="Arial" w:hAnsi="Arial" w:cs="Arial"/>
          <w:sz w:val="18"/>
          <w:szCs w:val="18"/>
        </w:rPr>
        <w:t>nazwę</w:t>
      </w:r>
      <w:r>
        <w:rPr>
          <w:rFonts w:ascii="Arial" w:hAnsi="Arial" w:cs="Arial"/>
          <w:sz w:val="18"/>
          <w:szCs w:val="18"/>
        </w:rPr>
        <w:t xml:space="preserve"> i </w:t>
      </w:r>
      <w:r w:rsidRPr="00BD0016">
        <w:rPr>
          <w:rFonts w:ascii="Arial" w:hAnsi="Arial" w:cs="Arial"/>
          <w:sz w:val="18"/>
          <w:szCs w:val="18"/>
        </w:rPr>
        <w:t xml:space="preserve">adres producenta, </w:t>
      </w:r>
    </w:p>
    <w:p w:rsidR="00D32E20" w:rsidRPr="00BD0016" w:rsidRDefault="00D32E20" w:rsidP="00D32E20">
      <w:pPr>
        <w:pStyle w:val="sstnromalny"/>
        <w:numPr>
          <w:ilvl w:val="0"/>
          <w:numId w:val="20"/>
        </w:numPr>
        <w:spacing w:line="288" w:lineRule="auto"/>
        <w:rPr>
          <w:rFonts w:ascii="Arial" w:hAnsi="Arial" w:cs="Arial"/>
          <w:sz w:val="18"/>
          <w:szCs w:val="18"/>
        </w:rPr>
      </w:pPr>
      <w:r w:rsidRPr="00BD0016">
        <w:rPr>
          <w:rFonts w:ascii="Arial" w:hAnsi="Arial" w:cs="Arial"/>
          <w:sz w:val="18"/>
          <w:szCs w:val="18"/>
        </w:rPr>
        <w:t>nazwę wyrobu,</w:t>
      </w:r>
    </w:p>
    <w:p w:rsidR="00D32E20" w:rsidRPr="00BD0016" w:rsidRDefault="00D32E20" w:rsidP="00D32E20">
      <w:pPr>
        <w:pStyle w:val="sstnromalny"/>
        <w:numPr>
          <w:ilvl w:val="0"/>
          <w:numId w:val="20"/>
        </w:numPr>
        <w:spacing w:line="288" w:lineRule="auto"/>
        <w:rPr>
          <w:rFonts w:ascii="Arial" w:hAnsi="Arial" w:cs="Arial"/>
          <w:sz w:val="18"/>
          <w:szCs w:val="18"/>
        </w:rPr>
      </w:pPr>
      <w:r w:rsidRPr="00BD0016">
        <w:rPr>
          <w:rFonts w:ascii="Arial" w:hAnsi="Arial" w:cs="Arial"/>
          <w:sz w:val="18"/>
          <w:szCs w:val="18"/>
        </w:rPr>
        <w:t>oznaczenie,</w:t>
      </w:r>
    </w:p>
    <w:p w:rsidR="00D32E20" w:rsidRPr="00BD0016" w:rsidRDefault="00D32E20" w:rsidP="00D32E20">
      <w:pPr>
        <w:pStyle w:val="sstnromalny"/>
        <w:numPr>
          <w:ilvl w:val="0"/>
          <w:numId w:val="20"/>
        </w:numPr>
        <w:spacing w:line="288" w:lineRule="auto"/>
        <w:rPr>
          <w:rFonts w:ascii="Arial" w:hAnsi="Arial" w:cs="Arial"/>
          <w:sz w:val="18"/>
          <w:szCs w:val="18"/>
        </w:rPr>
      </w:pPr>
      <w:r w:rsidRPr="00BD0016">
        <w:rPr>
          <w:rFonts w:ascii="Arial" w:hAnsi="Arial" w:cs="Arial"/>
          <w:sz w:val="18"/>
          <w:szCs w:val="18"/>
        </w:rPr>
        <w:t>datę produkcji</w:t>
      </w:r>
      <w:r>
        <w:rPr>
          <w:rFonts w:ascii="Arial" w:hAnsi="Arial" w:cs="Arial"/>
          <w:sz w:val="18"/>
          <w:szCs w:val="18"/>
        </w:rPr>
        <w:t xml:space="preserve"> i </w:t>
      </w:r>
      <w:r w:rsidRPr="00BD0016">
        <w:rPr>
          <w:rFonts w:ascii="Arial" w:hAnsi="Arial" w:cs="Arial"/>
          <w:sz w:val="18"/>
          <w:szCs w:val="18"/>
        </w:rPr>
        <w:t xml:space="preserve">okres przydatności do stosowania, </w:t>
      </w:r>
    </w:p>
    <w:p w:rsidR="00D32E20" w:rsidRPr="00BD0016" w:rsidRDefault="00D32E20" w:rsidP="00D32E20">
      <w:pPr>
        <w:pStyle w:val="sstnromalny"/>
        <w:numPr>
          <w:ilvl w:val="0"/>
          <w:numId w:val="20"/>
        </w:numPr>
        <w:spacing w:line="288" w:lineRule="auto"/>
        <w:rPr>
          <w:rFonts w:ascii="Arial" w:hAnsi="Arial" w:cs="Arial"/>
          <w:sz w:val="18"/>
          <w:szCs w:val="18"/>
        </w:rPr>
      </w:pPr>
      <w:r w:rsidRPr="00BD0016">
        <w:rPr>
          <w:rFonts w:ascii="Arial" w:hAnsi="Arial" w:cs="Arial"/>
          <w:sz w:val="18"/>
          <w:szCs w:val="18"/>
        </w:rPr>
        <w:t>ogólne zasady przechowywania</w:t>
      </w:r>
      <w:r>
        <w:rPr>
          <w:rFonts w:ascii="Arial" w:hAnsi="Arial" w:cs="Arial"/>
          <w:sz w:val="18"/>
          <w:szCs w:val="18"/>
        </w:rPr>
        <w:t xml:space="preserve"> i </w:t>
      </w:r>
      <w:r w:rsidRPr="00BD0016">
        <w:rPr>
          <w:rFonts w:ascii="Arial" w:hAnsi="Arial" w:cs="Arial"/>
          <w:sz w:val="18"/>
          <w:szCs w:val="18"/>
        </w:rPr>
        <w:t>stosowania,</w:t>
      </w:r>
    </w:p>
    <w:p w:rsidR="00D32E20" w:rsidRPr="00BD0016" w:rsidRDefault="00D32E20" w:rsidP="00D32E20">
      <w:pPr>
        <w:pStyle w:val="sstnromalny"/>
        <w:numPr>
          <w:ilvl w:val="0"/>
          <w:numId w:val="20"/>
        </w:numPr>
        <w:spacing w:line="288" w:lineRule="auto"/>
        <w:rPr>
          <w:rFonts w:ascii="Arial" w:hAnsi="Arial" w:cs="Arial"/>
          <w:sz w:val="18"/>
          <w:szCs w:val="18"/>
        </w:rPr>
      </w:pPr>
      <w:r w:rsidRPr="00BD0016">
        <w:rPr>
          <w:rFonts w:ascii="Arial" w:hAnsi="Arial" w:cs="Arial"/>
          <w:sz w:val="18"/>
          <w:szCs w:val="18"/>
        </w:rPr>
        <w:t xml:space="preserve">wymagane środki bezpieczeństwa, </w:t>
      </w:r>
    </w:p>
    <w:p w:rsidR="00D32E20" w:rsidRPr="00BD0016" w:rsidRDefault="00D32E20" w:rsidP="00D32E20">
      <w:pPr>
        <w:pStyle w:val="sstnromalny"/>
        <w:numPr>
          <w:ilvl w:val="0"/>
          <w:numId w:val="20"/>
        </w:numPr>
        <w:spacing w:line="288" w:lineRule="auto"/>
        <w:rPr>
          <w:rFonts w:ascii="Arial" w:hAnsi="Arial" w:cs="Arial"/>
          <w:sz w:val="18"/>
          <w:szCs w:val="18"/>
        </w:rPr>
      </w:pPr>
      <w:r w:rsidRPr="00BD0016">
        <w:rPr>
          <w:rFonts w:ascii="Arial" w:hAnsi="Arial" w:cs="Arial"/>
          <w:sz w:val="18"/>
          <w:szCs w:val="18"/>
        </w:rPr>
        <w:t>nr PN lub oceny/ aprobaty technicznej.</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Składniki kompozycji</w:t>
      </w:r>
      <w:r>
        <w:rPr>
          <w:rFonts w:ascii="Arial" w:hAnsi="Arial" w:cs="Arial"/>
          <w:sz w:val="18"/>
          <w:szCs w:val="18"/>
        </w:rPr>
        <w:t xml:space="preserve"> w </w:t>
      </w:r>
      <w:r w:rsidRPr="00BD0016">
        <w:rPr>
          <w:rFonts w:ascii="Arial" w:hAnsi="Arial" w:cs="Arial"/>
          <w:sz w:val="18"/>
          <w:szCs w:val="18"/>
        </w:rPr>
        <w:t>oryginalnych opakowania powinny być przechowywane</w:t>
      </w:r>
      <w:r>
        <w:rPr>
          <w:rFonts w:ascii="Arial" w:hAnsi="Arial" w:cs="Arial"/>
          <w:sz w:val="18"/>
          <w:szCs w:val="18"/>
        </w:rPr>
        <w:t xml:space="preserve"> w </w:t>
      </w:r>
      <w:r w:rsidRPr="00BD0016">
        <w:rPr>
          <w:rFonts w:ascii="Arial" w:hAnsi="Arial" w:cs="Arial"/>
          <w:sz w:val="18"/>
          <w:szCs w:val="18"/>
        </w:rPr>
        <w:t>pomieszczeniach suchych, posiadających sprawną wentylację</w:t>
      </w:r>
      <w:r>
        <w:rPr>
          <w:rFonts w:ascii="Arial" w:hAnsi="Arial" w:cs="Arial"/>
          <w:sz w:val="18"/>
          <w:szCs w:val="18"/>
        </w:rPr>
        <w:t xml:space="preserve"> i </w:t>
      </w:r>
      <w:r w:rsidRPr="00BD0016">
        <w:rPr>
          <w:rFonts w:ascii="Arial" w:hAnsi="Arial" w:cs="Arial"/>
          <w:sz w:val="18"/>
          <w:szCs w:val="18"/>
        </w:rPr>
        <w:t>sprzęt ppoż.</w:t>
      </w:r>
      <w:r>
        <w:rPr>
          <w:rFonts w:ascii="Arial" w:hAnsi="Arial" w:cs="Arial"/>
          <w:sz w:val="18"/>
          <w:szCs w:val="18"/>
        </w:rPr>
        <w:t xml:space="preserve"> w </w:t>
      </w:r>
      <w:r w:rsidRPr="00BD0016">
        <w:rPr>
          <w:rFonts w:ascii="Arial" w:hAnsi="Arial" w:cs="Arial"/>
          <w:sz w:val="18"/>
          <w:szCs w:val="18"/>
        </w:rPr>
        <w:t>temperaturach od +5°C do +30°C,</w:t>
      </w:r>
      <w:r>
        <w:rPr>
          <w:rFonts w:ascii="Arial" w:hAnsi="Arial" w:cs="Arial"/>
          <w:sz w:val="18"/>
          <w:szCs w:val="18"/>
        </w:rPr>
        <w:t xml:space="preserve"> w </w:t>
      </w:r>
      <w:r w:rsidRPr="00BD0016">
        <w:rPr>
          <w:rFonts w:ascii="Arial" w:hAnsi="Arial" w:cs="Arial"/>
          <w:sz w:val="18"/>
          <w:szCs w:val="18"/>
        </w:rPr>
        <w:t>sposób zabezpieczający opakowania przed uszkodzeniami mechanicznymi,</w:t>
      </w:r>
      <w:r>
        <w:rPr>
          <w:rFonts w:ascii="Arial" w:hAnsi="Arial" w:cs="Arial"/>
          <w:sz w:val="18"/>
          <w:szCs w:val="18"/>
        </w:rPr>
        <w:t xml:space="preserve"> z </w:t>
      </w:r>
      <w:r w:rsidRPr="00BD0016">
        <w:rPr>
          <w:rFonts w:ascii="Arial" w:hAnsi="Arial" w:cs="Arial"/>
          <w:sz w:val="18"/>
          <w:szCs w:val="18"/>
        </w:rPr>
        <w:t>dala od źródeł otwartego ognia, palenia papierosów oraz prowadzenia prac spawalniczych. Okres przydatności do stosowania</w:t>
      </w:r>
      <w:r>
        <w:rPr>
          <w:rFonts w:ascii="Arial" w:hAnsi="Arial" w:cs="Arial"/>
          <w:sz w:val="18"/>
          <w:szCs w:val="18"/>
        </w:rPr>
        <w:t xml:space="preserve"> w </w:t>
      </w:r>
      <w:r w:rsidRPr="00BD0016">
        <w:rPr>
          <w:rFonts w:ascii="Arial" w:hAnsi="Arial" w:cs="Arial"/>
          <w:sz w:val="18"/>
          <w:szCs w:val="18"/>
        </w:rPr>
        <w:t>nie otwieranych pojemnikach wynosi zwykle 12 miesięcy od daty produkcji.</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Składniki kompozycji iniekcyjnej należy transportować krytymi środkami transportu chroniąc opakowania przed uszkodzeniami mechanicznymi oraz zgodnie</w:t>
      </w:r>
      <w:r>
        <w:rPr>
          <w:rFonts w:ascii="Arial" w:hAnsi="Arial" w:cs="Arial"/>
          <w:sz w:val="18"/>
          <w:szCs w:val="18"/>
        </w:rPr>
        <w:t xml:space="preserve"> z </w:t>
      </w:r>
      <w:r w:rsidRPr="00BD0016">
        <w:rPr>
          <w:rFonts w:ascii="Arial" w:hAnsi="Arial" w:cs="Arial"/>
          <w:sz w:val="18"/>
          <w:szCs w:val="18"/>
        </w:rPr>
        <w:t xml:space="preserve">prawem przewozowym. </w:t>
      </w:r>
    </w:p>
    <w:p w:rsidR="00D32E20" w:rsidRPr="00BD0016" w:rsidRDefault="00D32E20" w:rsidP="00D32E20">
      <w:pPr>
        <w:pStyle w:val="StylSSTnagowek2Dolewej"/>
        <w:spacing w:beforeLines="30" w:before="72" w:afterLines="30" w:after="72" w:line="288" w:lineRule="auto"/>
        <w:rPr>
          <w:rFonts w:ascii="Arial" w:hAnsi="Arial" w:cs="Arial"/>
          <w:sz w:val="18"/>
          <w:szCs w:val="18"/>
        </w:rPr>
      </w:pPr>
      <w:r w:rsidRPr="00BD0016">
        <w:rPr>
          <w:rFonts w:ascii="Arial" w:hAnsi="Arial" w:cs="Arial"/>
          <w:sz w:val="18"/>
          <w:szCs w:val="18"/>
        </w:rPr>
        <w:lastRenderedPageBreak/>
        <w:t>WYKONANIE ROBÓT</w:t>
      </w:r>
    </w:p>
    <w:p w:rsidR="00D32E20" w:rsidRPr="00BD0016" w:rsidRDefault="00D32E20" w:rsidP="00D32E20">
      <w:pPr>
        <w:pStyle w:val="SSTnag3"/>
        <w:spacing w:line="288" w:lineRule="auto"/>
      </w:pPr>
      <w:r w:rsidRPr="00BD0016">
        <w:t>Ogólne zasady wykonywania robót</w:t>
      </w:r>
    </w:p>
    <w:p w:rsidR="00D32E20" w:rsidRDefault="00D32E20" w:rsidP="00D32E20">
      <w:pPr>
        <w:pStyle w:val="sstnromalny"/>
        <w:spacing w:line="288" w:lineRule="auto"/>
        <w:rPr>
          <w:rFonts w:ascii="Arial" w:hAnsi="Arial" w:cs="Arial"/>
          <w:sz w:val="18"/>
          <w:szCs w:val="18"/>
        </w:rPr>
      </w:pPr>
      <w:r w:rsidRPr="00BD0016">
        <w:rPr>
          <w:rFonts w:ascii="Arial" w:hAnsi="Arial" w:cs="Arial"/>
          <w:sz w:val="18"/>
          <w:szCs w:val="18"/>
        </w:rPr>
        <w:t>Ogólne zasady wykonywania robót podano</w:t>
      </w:r>
      <w:r>
        <w:rPr>
          <w:rFonts w:ascii="Arial" w:hAnsi="Arial" w:cs="Arial"/>
          <w:sz w:val="18"/>
          <w:szCs w:val="18"/>
        </w:rPr>
        <w:t xml:space="preserve"> w </w:t>
      </w:r>
      <w:r w:rsidR="00711317" w:rsidRPr="00711317">
        <w:rPr>
          <w:rFonts w:ascii="Arial" w:hAnsi="Arial" w:cs="Arial"/>
          <w:sz w:val="18"/>
          <w:szCs w:val="18"/>
        </w:rPr>
        <w:t>OST D-M-00</w:t>
      </w:r>
      <w:r w:rsidR="00711317">
        <w:rPr>
          <w:rFonts w:asciiTheme="minorHAnsi" w:hAnsiTheme="minorHAnsi" w:cstheme="minorHAnsi"/>
          <w:sz w:val="18"/>
          <w:szCs w:val="18"/>
        </w:rPr>
        <w:t xml:space="preserve"> </w:t>
      </w:r>
      <w:r w:rsidRPr="00BD0016">
        <w:rPr>
          <w:rFonts w:ascii="Arial" w:hAnsi="Arial" w:cs="Arial"/>
          <w:sz w:val="18"/>
          <w:szCs w:val="18"/>
        </w:rPr>
        <w:t xml:space="preserve">„Wymagania ogólne”, </w:t>
      </w:r>
    </w:p>
    <w:p w:rsidR="00D32E20" w:rsidRDefault="00D32E20" w:rsidP="00D32E20">
      <w:pPr>
        <w:pStyle w:val="sstnromalny"/>
        <w:spacing w:line="288" w:lineRule="auto"/>
        <w:rPr>
          <w:rFonts w:ascii="Arial" w:hAnsi="Arial" w:cs="Arial"/>
          <w:sz w:val="18"/>
          <w:szCs w:val="18"/>
        </w:rPr>
      </w:pPr>
    </w:p>
    <w:p w:rsidR="00D32E20" w:rsidRDefault="00D32E20" w:rsidP="00D32E20">
      <w:pPr>
        <w:pStyle w:val="sstnromalny"/>
        <w:spacing w:line="288" w:lineRule="auto"/>
        <w:rPr>
          <w:rFonts w:ascii="Arial" w:hAnsi="Arial" w:cs="Arial"/>
          <w:sz w:val="18"/>
          <w:szCs w:val="18"/>
        </w:rPr>
      </w:pPr>
    </w:p>
    <w:p w:rsidR="00D32E20" w:rsidRPr="00BD0016" w:rsidRDefault="00D32E20" w:rsidP="00D32E20">
      <w:pPr>
        <w:pStyle w:val="sstnromalny"/>
        <w:spacing w:line="288" w:lineRule="auto"/>
        <w:rPr>
          <w:rFonts w:ascii="Arial" w:hAnsi="Arial" w:cs="Arial"/>
          <w:sz w:val="18"/>
          <w:szCs w:val="18"/>
        </w:rPr>
      </w:pPr>
    </w:p>
    <w:p w:rsidR="00D32E20" w:rsidRPr="00BD0016" w:rsidRDefault="00D32E20" w:rsidP="00D32E20">
      <w:pPr>
        <w:pStyle w:val="SSTnag3"/>
        <w:spacing w:line="288" w:lineRule="auto"/>
      </w:pPr>
      <w:r w:rsidRPr="00BD0016">
        <w:t>Diagnostyka konstrukcji mostowej</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Przed przystąpieniem do wykonania naprawy należy wykonać diagnostykę konstrukcji określającą rodzaj</w:t>
      </w:r>
      <w:r>
        <w:rPr>
          <w:rFonts w:ascii="Arial" w:hAnsi="Arial" w:cs="Arial"/>
          <w:sz w:val="18"/>
          <w:szCs w:val="18"/>
        </w:rPr>
        <w:t xml:space="preserve"> i </w:t>
      </w:r>
      <w:r w:rsidRPr="00BD0016">
        <w:rPr>
          <w:rFonts w:ascii="Arial" w:hAnsi="Arial" w:cs="Arial"/>
          <w:sz w:val="18"/>
          <w:szCs w:val="18"/>
        </w:rPr>
        <w:t>zakres uszkodzeń oraz przyczynę ich powstania.</w:t>
      </w:r>
      <w:r>
        <w:rPr>
          <w:rFonts w:ascii="Arial" w:hAnsi="Arial" w:cs="Arial"/>
          <w:sz w:val="18"/>
          <w:szCs w:val="18"/>
        </w:rPr>
        <w:t xml:space="preserve"> w </w:t>
      </w:r>
      <w:r w:rsidRPr="00BD0016">
        <w:rPr>
          <w:rFonts w:ascii="Arial" w:hAnsi="Arial" w:cs="Arial"/>
          <w:sz w:val="18"/>
          <w:szCs w:val="18"/>
        </w:rPr>
        <w:t xml:space="preserve">zakresie poniższej </w:t>
      </w:r>
      <w:r w:rsidR="00711317">
        <w:rPr>
          <w:rFonts w:ascii="Arial" w:hAnsi="Arial" w:cs="Arial"/>
          <w:sz w:val="18"/>
          <w:szCs w:val="18"/>
        </w:rPr>
        <w:t xml:space="preserve">SST </w:t>
      </w:r>
      <w:r w:rsidRPr="00BD0016">
        <w:rPr>
          <w:rFonts w:ascii="Arial" w:hAnsi="Arial" w:cs="Arial"/>
          <w:sz w:val="18"/>
          <w:szCs w:val="18"/>
        </w:rPr>
        <w:t xml:space="preserve">diagnostyka powinna zawierać: </w:t>
      </w:r>
    </w:p>
    <w:p w:rsidR="00D32E20" w:rsidRPr="00BD0016" w:rsidRDefault="00D32E20" w:rsidP="00D32E20">
      <w:pPr>
        <w:pStyle w:val="sstnromalny"/>
        <w:numPr>
          <w:ilvl w:val="0"/>
          <w:numId w:val="19"/>
        </w:numPr>
        <w:spacing w:line="288" w:lineRule="auto"/>
        <w:rPr>
          <w:rFonts w:ascii="Arial" w:hAnsi="Arial" w:cs="Arial"/>
          <w:sz w:val="18"/>
          <w:szCs w:val="18"/>
        </w:rPr>
      </w:pPr>
      <w:r w:rsidRPr="00BD0016">
        <w:rPr>
          <w:rFonts w:ascii="Arial" w:hAnsi="Arial" w:cs="Arial"/>
          <w:sz w:val="18"/>
          <w:szCs w:val="18"/>
        </w:rPr>
        <w:t>szczegółową inwentaryzację rys</w:t>
      </w:r>
      <w:r>
        <w:rPr>
          <w:rFonts w:ascii="Arial" w:hAnsi="Arial" w:cs="Arial"/>
          <w:sz w:val="18"/>
          <w:szCs w:val="18"/>
        </w:rPr>
        <w:t xml:space="preserve"> z </w:t>
      </w:r>
      <w:r w:rsidRPr="00BD0016">
        <w:rPr>
          <w:rFonts w:ascii="Arial" w:hAnsi="Arial" w:cs="Arial"/>
          <w:sz w:val="18"/>
          <w:szCs w:val="18"/>
        </w:rPr>
        <w:t>określeniem ich długości,  szerokości</w:t>
      </w:r>
      <w:r>
        <w:rPr>
          <w:rFonts w:ascii="Arial" w:hAnsi="Arial" w:cs="Arial"/>
          <w:sz w:val="18"/>
          <w:szCs w:val="18"/>
        </w:rPr>
        <w:t xml:space="preserve"> i </w:t>
      </w:r>
      <w:r w:rsidRPr="00BD0016">
        <w:rPr>
          <w:rFonts w:ascii="Arial" w:hAnsi="Arial" w:cs="Arial"/>
          <w:sz w:val="18"/>
          <w:szCs w:val="18"/>
        </w:rPr>
        <w:t>przebiegu,</w:t>
      </w:r>
    </w:p>
    <w:p w:rsidR="00D32E20" w:rsidRPr="00BD0016" w:rsidRDefault="00D32E20" w:rsidP="00D32E20">
      <w:pPr>
        <w:pStyle w:val="sstnromalny"/>
        <w:numPr>
          <w:ilvl w:val="0"/>
          <w:numId w:val="19"/>
        </w:numPr>
        <w:spacing w:line="288" w:lineRule="auto"/>
        <w:rPr>
          <w:rFonts w:ascii="Arial" w:hAnsi="Arial" w:cs="Arial"/>
          <w:sz w:val="18"/>
          <w:szCs w:val="18"/>
        </w:rPr>
      </w:pPr>
      <w:r w:rsidRPr="00BD0016">
        <w:rPr>
          <w:rFonts w:ascii="Arial" w:hAnsi="Arial" w:cs="Arial"/>
          <w:sz w:val="18"/>
          <w:szCs w:val="18"/>
        </w:rPr>
        <w:t>określenie przyczyn powstania rys,</w:t>
      </w:r>
    </w:p>
    <w:p w:rsidR="00D32E20" w:rsidRPr="00BD0016" w:rsidRDefault="00D32E20" w:rsidP="00D32E20">
      <w:pPr>
        <w:pStyle w:val="sstnromalny"/>
        <w:numPr>
          <w:ilvl w:val="0"/>
          <w:numId w:val="19"/>
        </w:numPr>
        <w:spacing w:line="288" w:lineRule="auto"/>
        <w:rPr>
          <w:rFonts w:ascii="Arial" w:hAnsi="Arial" w:cs="Arial"/>
          <w:sz w:val="18"/>
          <w:szCs w:val="18"/>
        </w:rPr>
      </w:pPr>
      <w:r w:rsidRPr="00BD0016">
        <w:rPr>
          <w:rFonts w:ascii="Arial" w:hAnsi="Arial" w:cs="Arial"/>
          <w:sz w:val="18"/>
          <w:szCs w:val="18"/>
        </w:rPr>
        <w:t>określenie rodzaju rys (ruchome, nieruchome) , zmiany ich szerokości,</w:t>
      </w:r>
    </w:p>
    <w:p w:rsidR="00D32E20" w:rsidRPr="00BD0016" w:rsidRDefault="00D32E20" w:rsidP="00D32E20">
      <w:pPr>
        <w:pStyle w:val="sstnromalny"/>
        <w:numPr>
          <w:ilvl w:val="0"/>
          <w:numId w:val="19"/>
        </w:numPr>
        <w:spacing w:line="288" w:lineRule="auto"/>
        <w:rPr>
          <w:rFonts w:ascii="Arial" w:hAnsi="Arial" w:cs="Arial"/>
          <w:sz w:val="18"/>
          <w:szCs w:val="18"/>
        </w:rPr>
      </w:pPr>
      <w:r w:rsidRPr="00BD0016">
        <w:rPr>
          <w:rFonts w:ascii="Arial" w:hAnsi="Arial" w:cs="Arial"/>
          <w:sz w:val="18"/>
          <w:szCs w:val="18"/>
        </w:rPr>
        <w:t>stopień zawilgocenia rys (w tym występowanie przecieków wody).</w:t>
      </w:r>
    </w:p>
    <w:p w:rsidR="00D32E20" w:rsidRPr="00BD0016" w:rsidRDefault="00D32E20" w:rsidP="00D32E20">
      <w:pPr>
        <w:pStyle w:val="SSTnag3"/>
        <w:spacing w:line="288" w:lineRule="auto"/>
      </w:pPr>
      <w:r w:rsidRPr="00BD0016">
        <w:t>Wymagania</w:t>
      </w:r>
      <w:r>
        <w:t xml:space="preserve"> w </w:t>
      </w:r>
      <w:r w:rsidRPr="00BD0016">
        <w:t>stosunku do personelu Wykonawcy</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Dokumenty potwierdzające spełnienie wymagań</w:t>
      </w:r>
      <w:r>
        <w:rPr>
          <w:rFonts w:ascii="Arial" w:hAnsi="Arial" w:cs="Arial"/>
          <w:sz w:val="18"/>
          <w:szCs w:val="18"/>
        </w:rPr>
        <w:t xml:space="preserve"> w </w:t>
      </w:r>
      <w:r w:rsidRPr="00BD0016">
        <w:rPr>
          <w:rFonts w:ascii="Arial" w:hAnsi="Arial" w:cs="Arial"/>
          <w:sz w:val="18"/>
          <w:szCs w:val="18"/>
        </w:rPr>
        <w:t>stosunku do personelu Wykonawca zobowiązany jest dołączyć do oferty przetargowej. Żądanie dostarczenia wymienionych dokumentów przez Wykonawcę powinno być zawarte</w:t>
      </w:r>
      <w:r>
        <w:rPr>
          <w:rFonts w:ascii="Arial" w:hAnsi="Arial" w:cs="Arial"/>
          <w:sz w:val="18"/>
          <w:szCs w:val="18"/>
        </w:rPr>
        <w:t xml:space="preserve"> w </w:t>
      </w:r>
      <w:r w:rsidRPr="00BD0016">
        <w:rPr>
          <w:rFonts w:ascii="Arial" w:hAnsi="Arial" w:cs="Arial"/>
          <w:sz w:val="18"/>
          <w:szCs w:val="18"/>
        </w:rPr>
        <w:t>warunkach kontraktu.  Szczegółowe wymagania</w:t>
      </w:r>
      <w:r>
        <w:rPr>
          <w:rFonts w:ascii="Arial" w:hAnsi="Arial" w:cs="Arial"/>
          <w:sz w:val="18"/>
          <w:szCs w:val="18"/>
        </w:rPr>
        <w:t xml:space="preserve"> w </w:t>
      </w:r>
      <w:r w:rsidRPr="00BD0016">
        <w:rPr>
          <w:rFonts w:ascii="Arial" w:hAnsi="Arial" w:cs="Arial"/>
          <w:sz w:val="18"/>
          <w:szCs w:val="18"/>
        </w:rPr>
        <w:t>stosunku do personelu Wykonawcy wykonującego naprawy powierzchni betonowych zostały podane</w:t>
      </w:r>
      <w:r>
        <w:rPr>
          <w:rFonts w:ascii="Arial" w:hAnsi="Arial" w:cs="Arial"/>
          <w:sz w:val="18"/>
          <w:szCs w:val="18"/>
        </w:rPr>
        <w:t xml:space="preserve"> w </w:t>
      </w:r>
      <w:r w:rsidR="00711317">
        <w:rPr>
          <w:rFonts w:ascii="Arial" w:hAnsi="Arial" w:cs="Arial"/>
          <w:sz w:val="18"/>
          <w:szCs w:val="18"/>
        </w:rPr>
        <w:t>SST</w:t>
      </w:r>
      <w:r w:rsidRPr="00BD0016">
        <w:rPr>
          <w:rFonts w:ascii="Arial" w:hAnsi="Arial" w:cs="Arial"/>
          <w:sz w:val="18"/>
          <w:szCs w:val="18"/>
        </w:rPr>
        <w:t xml:space="preserve"> Naprawy powierzchni betonowych zaprawami PCC. </w:t>
      </w:r>
    </w:p>
    <w:p w:rsidR="00D32E20" w:rsidRPr="00BD0016" w:rsidRDefault="00D32E20" w:rsidP="00D32E20">
      <w:pPr>
        <w:pStyle w:val="SSTnag3"/>
        <w:spacing w:line="288" w:lineRule="auto"/>
      </w:pPr>
      <w:r w:rsidRPr="00BD0016">
        <w:t>Wymagana dokumentacja robót</w:t>
      </w:r>
    </w:p>
    <w:p w:rsidR="00D32E20" w:rsidRDefault="00D32E20" w:rsidP="00D32E20">
      <w:pPr>
        <w:pStyle w:val="sstnromalny"/>
        <w:spacing w:line="288" w:lineRule="auto"/>
        <w:rPr>
          <w:rFonts w:ascii="Arial" w:hAnsi="Arial" w:cs="Arial"/>
          <w:sz w:val="18"/>
          <w:szCs w:val="18"/>
        </w:rPr>
      </w:pPr>
      <w:r w:rsidRPr="00BD0016">
        <w:rPr>
          <w:rFonts w:ascii="Arial" w:hAnsi="Arial" w:cs="Arial"/>
          <w:sz w:val="18"/>
          <w:szCs w:val="18"/>
        </w:rPr>
        <w:t xml:space="preserve">Przed przystąpieniem do prac Wykonawca zobowiązany jest przedstawić Program Zapewnienia Jakości (PZJ). </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Przed przystąpieniem do robót Wykonawca</w:t>
      </w:r>
      <w:r>
        <w:rPr>
          <w:rFonts w:ascii="Arial" w:hAnsi="Arial" w:cs="Arial"/>
          <w:sz w:val="18"/>
          <w:szCs w:val="18"/>
        </w:rPr>
        <w:t xml:space="preserve"> i </w:t>
      </w:r>
      <w:r w:rsidRPr="00BD0016">
        <w:rPr>
          <w:rFonts w:ascii="Arial" w:hAnsi="Arial" w:cs="Arial"/>
          <w:sz w:val="18"/>
          <w:szCs w:val="18"/>
        </w:rPr>
        <w:t>Inżynier dokonują ustaleń technologicznych. Podczas robót na bieżąco, na odpowiednich formularzach Wykonawca zobowiązany jest do sporządzania dokumentacji wykonawczej,</w:t>
      </w:r>
      <w:r>
        <w:rPr>
          <w:rFonts w:ascii="Arial" w:hAnsi="Arial" w:cs="Arial"/>
          <w:sz w:val="18"/>
          <w:szCs w:val="18"/>
        </w:rPr>
        <w:t xml:space="preserve"> w </w:t>
      </w:r>
      <w:r w:rsidRPr="00BD0016">
        <w:rPr>
          <w:rFonts w:ascii="Arial" w:hAnsi="Arial" w:cs="Arial"/>
          <w:sz w:val="18"/>
          <w:szCs w:val="18"/>
        </w:rPr>
        <w:t>której zamieszcza m.in.:</w:t>
      </w:r>
    </w:p>
    <w:p w:rsidR="00D32E20" w:rsidRPr="00BD0016" w:rsidRDefault="00D32E20" w:rsidP="00D32E20">
      <w:pPr>
        <w:pStyle w:val="sstnromalny"/>
        <w:numPr>
          <w:ilvl w:val="0"/>
          <w:numId w:val="18"/>
        </w:numPr>
        <w:spacing w:line="288" w:lineRule="auto"/>
        <w:rPr>
          <w:rFonts w:ascii="Arial" w:hAnsi="Arial" w:cs="Arial"/>
          <w:sz w:val="18"/>
          <w:szCs w:val="18"/>
        </w:rPr>
      </w:pPr>
      <w:r w:rsidRPr="00BD0016">
        <w:rPr>
          <w:rFonts w:ascii="Arial" w:hAnsi="Arial" w:cs="Arial"/>
          <w:sz w:val="18"/>
          <w:szCs w:val="18"/>
        </w:rPr>
        <w:t>dane</w:t>
      </w:r>
      <w:r>
        <w:rPr>
          <w:rFonts w:ascii="Arial" w:hAnsi="Arial" w:cs="Arial"/>
          <w:sz w:val="18"/>
          <w:szCs w:val="18"/>
        </w:rPr>
        <w:t xml:space="preserve"> o </w:t>
      </w:r>
      <w:r w:rsidRPr="00BD0016">
        <w:rPr>
          <w:rFonts w:ascii="Arial" w:hAnsi="Arial" w:cs="Arial"/>
          <w:sz w:val="18"/>
          <w:szCs w:val="18"/>
        </w:rPr>
        <w:t>obiekcie,</w:t>
      </w:r>
    </w:p>
    <w:p w:rsidR="00D32E20" w:rsidRPr="00BD0016" w:rsidRDefault="00D32E20" w:rsidP="00D32E20">
      <w:pPr>
        <w:pStyle w:val="sstnromalny"/>
        <w:numPr>
          <w:ilvl w:val="0"/>
          <w:numId w:val="18"/>
        </w:numPr>
        <w:spacing w:line="288" w:lineRule="auto"/>
        <w:rPr>
          <w:rFonts w:ascii="Arial" w:hAnsi="Arial" w:cs="Arial"/>
          <w:sz w:val="18"/>
          <w:szCs w:val="18"/>
        </w:rPr>
      </w:pPr>
      <w:r w:rsidRPr="00BD0016">
        <w:rPr>
          <w:rFonts w:ascii="Arial" w:hAnsi="Arial" w:cs="Arial"/>
          <w:sz w:val="18"/>
          <w:szCs w:val="18"/>
        </w:rPr>
        <w:t>informacje</w:t>
      </w:r>
      <w:r>
        <w:rPr>
          <w:rFonts w:ascii="Arial" w:hAnsi="Arial" w:cs="Arial"/>
          <w:sz w:val="18"/>
          <w:szCs w:val="18"/>
        </w:rPr>
        <w:t xml:space="preserve"> o </w:t>
      </w:r>
      <w:r w:rsidRPr="00BD0016">
        <w:rPr>
          <w:rFonts w:ascii="Arial" w:hAnsi="Arial" w:cs="Arial"/>
          <w:sz w:val="18"/>
          <w:szCs w:val="18"/>
        </w:rPr>
        <w:t>stosowanych materiałach</w:t>
      </w:r>
      <w:r>
        <w:rPr>
          <w:rFonts w:ascii="Arial" w:hAnsi="Arial" w:cs="Arial"/>
          <w:sz w:val="18"/>
          <w:szCs w:val="18"/>
        </w:rPr>
        <w:t xml:space="preserve"> i </w:t>
      </w:r>
      <w:r w:rsidRPr="00BD0016">
        <w:rPr>
          <w:rFonts w:ascii="Arial" w:hAnsi="Arial" w:cs="Arial"/>
          <w:sz w:val="18"/>
          <w:szCs w:val="18"/>
        </w:rPr>
        <w:t>technologii prac,</w:t>
      </w:r>
    </w:p>
    <w:p w:rsidR="00D32E20" w:rsidRPr="00BD0016" w:rsidRDefault="00D32E20" w:rsidP="00D32E20">
      <w:pPr>
        <w:pStyle w:val="sstnromalny"/>
        <w:numPr>
          <w:ilvl w:val="0"/>
          <w:numId w:val="18"/>
        </w:numPr>
        <w:spacing w:line="288" w:lineRule="auto"/>
        <w:rPr>
          <w:rFonts w:ascii="Arial" w:hAnsi="Arial" w:cs="Arial"/>
          <w:sz w:val="18"/>
          <w:szCs w:val="18"/>
        </w:rPr>
      </w:pPr>
      <w:r w:rsidRPr="00BD0016">
        <w:rPr>
          <w:rFonts w:ascii="Arial" w:hAnsi="Arial" w:cs="Arial"/>
          <w:sz w:val="18"/>
          <w:szCs w:val="18"/>
        </w:rPr>
        <w:t>dane dzienne</w:t>
      </w:r>
      <w:r>
        <w:rPr>
          <w:rFonts w:ascii="Arial" w:hAnsi="Arial" w:cs="Arial"/>
          <w:sz w:val="18"/>
          <w:szCs w:val="18"/>
        </w:rPr>
        <w:t xml:space="preserve"> o </w:t>
      </w:r>
      <w:r w:rsidRPr="00BD0016">
        <w:rPr>
          <w:rFonts w:ascii="Arial" w:hAnsi="Arial" w:cs="Arial"/>
          <w:sz w:val="18"/>
          <w:szCs w:val="18"/>
        </w:rPr>
        <w:t>warunkach atmosferycznych podczas robót,</w:t>
      </w:r>
    </w:p>
    <w:p w:rsidR="00D32E20" w:rsidRPr="00BD0016" w:rsidRDefault="00D32E20" w:rsidP="00D32E20">
      <w:pPr>
        <w:pStyle w:val="sstnromalny"/>
        <w:numPr>
          <w:ilvl w:val="0"/>
          <w:numId w:val="18"/>
        </w:numPr>
        <w:spacing w:line="288" w:lineRule="auto"/>
        <w:rPr>
          <w:rFonts w:ascii="Arial" w:hAnsi="Arial" w:cs="Arial"/>
          <w:sz w:val="18"/>
          <w:szCs w:val="18"/>
        </w:rPr>
      </w:pPr>
      <w:r w:rsidRPr="00BD0016">
        <w:rPr>
          <w:rFonts w:ascii="Arial" w:hAnsi="Arial" w:cs="Arial"/>
          <w:sz w:val="18"/>
          <w:szCs w:val="18"/>
        </w:rPr>
        <w:t>informacje</w:t>
      </w:r>
      <w:r>
        <w:rPr>
          <w:rFonts w:ascii="Arial" w:hAnsi="Arial" w:cs="Arial"/>
          <w:sz w:val="18"/>
          <w:szCs w:val="18"/>
        </w:rPr>
        <w:t xml:space="preserve"> o </w:t>
      </w:r>
      <w:r w:rsidRPr="00BD0016">
        <w:rPr>
          <w:rFonts w:ascii="Arial" w:hAnsi="Arial" w:cs="Arial"/>
          <w:sz w:val="18"/>
          <w:szCs w:val="18"/>
        </w:rPr>
        <w:t>ilości wykonanych prac</w:t>
      </w:r>
      <w:r>
        <w:rPr>
          <w:rFonts w:ascii="Arial" w:hAnsi="Arial" w:cs="Arial"/>
          <w:sz w:val="18"/>
          <w:szCs w:val="18"/>
        </w:rPr>
        <w:t xml:space="preserve"> i </w:t>
      </w:r>
      <w:r w:rsidRPr="00BD0016">
        <w:rPr>
          <w:rFonts w:ascii="Arial" w:hAnsi="Arial" w:cs="Arial"/>
          <w:sz w:val="18"/>
          <w:szCs w:val="18"/>
        </w:rPr>
        <w:t>zużytych materiałów,</w:t>
      </w:r>
    </w:p>
    <w:p w:rsidR="00D32E20" w:rsidRPr="00BD0016" w:rsidRDefault="00D32E20" w:rsidP="00D32E20">
      <w:pPr>
        <w:pStyle w:val="sstnromalny"/>
        <w:numPr>
          <w:ilvl w:val="0"/>
          <w:numId w:val="18"/>
        </w:numPr>
        <w:spacing w:line="288" w:lineRule="auto"/>
        <w:rPr>
          <w:rFonts w:ascii="Arial" w:hAnsi="Arial" w:cs="Arial"/>
          <w:sz w:val="18"/>
          <w:szCs w:val="18"/>
        </w:rPr>
      </w:pPr>
      <w:r w:rsidRPr="00BD0016">
        <w:rPr>
          <w:rFonts w:ascii="Arial" w:hAnsi="Arial" w:cs="Arial"/>
          <w:sz w:val="18"/>
          <w:szCs w:val="18"/>
        </w:rPr>
        <w:t>wyniki wykonanych badań</w:t>
      </w:r>
      <w:r>
        <w:rPr>
          <w:rFonts w:ascii="Arial" w:hAnsi="Arial" w:cs="Arial"/>
          <w:sz w:val="18"/>
          <w:szCs w:val="18"/>
        </w:rPr>
        <w:t xml:space="preserve"> w </w:t>
      </w:r>
      <w:r w:rsidRPr="00BD0016">
        <w:rPr>
          <w:rFonts w:ascii="Arial" w:hAnsi="Arial" w:cs="Arial"/>
          <w:sz w:val="18"/>
          <w:szCs w:val="18"/>
        </w:rPr>
        <w:t>ramach kontroli wykonywania</w:t>
      </w:r>
      <w:r>
        <w:rPr>
          <w:rFonts w:ascii="Arial" w:hAnsi="Arial" w:cs="Arial"/>
          <w:sz w:val="18"/>
          <w:szCs w:val="18"/>
        </w:rPr>
        <w:t xml:space="preserve"> i </w:t>
      </w:r>
      <w:r w:rsidRPr="00BD0016">
        <w:rPr>
          <w:rFonts w:ascii="Arial" w:hAnsi="Arial" w:cs="Arial"/>
          <w:sz w:val="18"/>
          <w:szCs w:val="18"/>
        </w:rPr>
        <w:t>odbioru robót.</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Oddzielna dokumentacja powinna być prowadzona dla prac iniekcyjnych.</w:t>
      </w:r>
      <w:r>
        <w:rPr>
          <w:rFonts w:ascii="Arial" w:hAnsi="Arial" w:cs="Arial"/>
          <w:sz w:val="18"/>
          <w:szCs w:val="18"/>
        </w:rPr>
        <w:t xml:space="preserve"> w </w:t>
      </w:r>
      <w:r w:rsidRPr="00BD0016">
        <w:rPr>
          <w:rFonts w:ascii="Arial" w:hAnsi="Arial" w:cs="Arial"/>
          <w:sz w:val="18"/>
          <w:szCs w:val="18"/>
        </w:rPr>
        <w:t>dokumentacji tej powinny znaleźć się informacji dotyczące warunków,</w:t>
      </w:r>
      <w:r>
        <w:rPr>
          <w:rFonts w:ascii="Arial" w:hAnsi="Arial" w:cs="Arial"/>
          <w:sz w:val="18"/>
          <w:szCs w:val="18"/>
        </w:rPr>
        <w:t xml:space="preserve"> w </w:t>
      </w:r>
      <w:r w:rsidRPr="00BD0016">
        <w:rPr>
          <w:rFonts w:ascii="Arial" w:hAnsi="Arial" w:cs="Arial"/>
          <w:sz w:val="18"/>
          <w:szCs w:val="18"/>
        </w:rPr>
        <w:t xml:space="preserve">których przeprowadzono iniekcję: dane dotyczące ruchu na obiekcie, obserwacje stanu pogody, a także informacje dotyczące liczby </w:t>
      </w:r>
      <w:proofErr w:type="spellStart"/>
      <w:r w:rsidRPr="00BD0016">
        <w:rPr>
          <w:rFonts w:ascii="Arial" w:hAnsi="Arial" w:cs="Arial"/>
          <w:sz w:val="18"/>
          <w:szCs w:val="18"/>
        </w:rPr>
        <w:t>iniektowanych</w:t>
      </w:r>
      <w:proofErr w:type="spellEnd"/>
      <w:r w:rsidRPr="00BD0016">
        <w:rPr>
          <w:rFonts w:ascii="Arial" w:hAnsi="Arial" w:cs="Arial"/>
          <w:sz w:val="18"/>
          <w:szCs w:val="18"/>
        </w:rPr>
        <w:t xml:space="preserve"> rys lub pęknięć, ilości zużytej kompozycji iniekcyjnej oraz ewentualne informacje</w:t>
      </w:r>
      <w:r>
        <w:rPr>
          <w:rFonts w:ascii="Arial" w:hAnsi="Arial" w:cs="Arial"/>
          <w:sz w:val="18"/>
          <w:szCs w:val="18"/>
        </w:rPr>
        <w:t xml:space="preserve"> o </w:t>
      </w:r>
      <w:r w:rsidRPr="00BD0016">
        <w:rPr>
          <w:rFonts w:ascii="Arial" w:hAnsi="Arial" w:cs="Arial"/>
          <w:sz w:val="18"/>
          <w:szCs w:val="18"/>
        </w:rPr>
        <w:t>trudnościach, które wystąpiły podczas iniekcji. Przykład dokumentacji robót iniekcyjnych został zamieszczony</w:t>
      </w:r>
      <w:r>
        <w:rPr>
          <w:rFonts w:ascii="Arial" w:hAnsi="Arial" w:cs="Arial"/>
          <w:sz w:val="18"/>
          <w:szCs w:val="18"/>
        </w:rPr>
        <w:t xml:space="preserve"> w </w:t>
      </w:r>
      <w:r w:rsidRPr="00BD0016">
        <w:rPr>
          <w:rFonts w:ascii="Arial" w:hAnsi="Arial" w:cs="Arial"/>
          <w:sz w:val="18"/>
          <w:szCs w:val="18"/>
        </w:rPr>
        <w:t>załączniku 3. Powyższa dokumentacja stanowi podstawę do rozliczenia robót. Dokumentację tę Wykonawca zobowiązany jest dołączyć jako element dokumentacji budowy.</w:t>
      </w:r>
    </w:p>
    <w:p w:rsidR="00D32E20" w:rsidRPr="00BD0016" w:rsidRDefault="00D32E20" w:rsidP="00D32E20">
      <w:pPr>
        <w:pStyle w:val="SSTnag3"/>
        <w:spacing w:line="288" w:lineRule="auto"/>
      </w:pPr>
      <w:r w:rsidRPr="00BD0016">
        <w:t>Zasady wykonywania robót</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Podstawowe czynności przy wykonywaniu robót obejmują:</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1.     roboty przygotowawcze,</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2.     przygotowanie podłoża betonowego do wykonania iniekcji,</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3.     wykonanie iniekcji,</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4.     roboty wykończeniowe.</w:t>
      </w:r>
    </w:p>
    <w:p w:rsidR="00D32E20" w:rsidRPr="00BD0016" w:rsidRDefault="00D32E20" w:rsidP="00D32E20">
      <w:pPr>
        <w:pStyle w:val="SSTnag3"/>
        <w:spacing w:line="288" w:lineRule="auto"/>
      </w:pPr>
      <w:r w:rsidRPr="00BD0016">
        <w:t>Roboty przygotowawcze</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 xml:space="preserve">Przed przystąpieniem do robót należy, na podstawie dokumentacji projektowej, </w:t>
      </w:r>
      <w:r w:rsidR="00711317">
        <w:rPr>
          <w:rFonts w:ascii="Arial" w:hAnsi="Arial" w:cs="Arial"/>
          <w:sz w:val="18"/>
          <w:szCs w:val="18"/>
        </w:rPr>
        <w:t>SST</w:t>
      </w:r>
      <w:r w:rsidRPr="00BD0016">
        <w:rPr>
          <w:rFonts w:ascii="Arial" w:hAnsi="Arial" w:cs="Arial"/>
          <w:sz w:val="18"/>
          <w:szCs w:val="18"/>
        </w:rPr>
        <w:t xml:space="preserve"> lub wskazań Inżyniera:</w:t>
      </w:r>
    </w:p>
    <w:p w:rsidR="00D32E20" w:rsidRPr="00BD0016" w:rsidRDefault="00D32E20" w:rsidP="00D32E20">
      <w:pPr>
        <w:pStyle w:val="sstnromalny"/>
        <w:numPr>
          <w:ilvl w:val="0"/>
          <w:numId w:val="17"/>
        </w:numPr>
        <w:spacing w:line="288" w:lineRule="auto"/>
        <w:rPr>
          <w:rFonts w:ascii="Arial" w:hAnsi="Arial" w:cs="Arial"/>
          <w:sz w:val="18"/>
          <w:szCs w:val="18"/>
        </w:rPr>
      </w:pPr>
      <w:r w:rsidRPr="00BD0016">
        <w:rPr>
          <w:rFonts w:ascii="Arial" w:hAnsi="Arial" w:cs="Arial"/>
          <w:sz w:val="18"/>
          <w:szCs w:val="18"/>
        </w:rPr>
        <w:t xml:space="preserve">zlokalizować rysy do iniekcji, </w:t>
      </w:r>
    </w:p>
    <w:p w:rsidR="00D32E20" w:rsidRPr="00BD0016" w:rsidRDefault="00D32E20" w:rsidP="00D32E20">
      <w:pPr>
        <w:pStyle w:val="sstnromalny"/>
        <w:numPr>
          <w:ilvl w:val="0"/>
          <w:numId w:val="17"/>
        </w:numPr>
        <w:spacing w:line="288" w:lineRule="auto"/>
        <w:rPr>
          <w:rFonts w:ascii="Arial" w:hAnsi="Arial" w:cs="Arial"/>
          <w:sz w:val="18"/>
          <w:szCs w:val="18"/>
        </w:rPr>
      </w:pPr>
      <w:r w:rsidRPr="00BD0016">
        <w:rPr>
          <w:rFonts w:ascii="Arial" w:hAnsi="Arial" w:cs="Arial"/>
          <w:sz w:val="18"/>
          <w:szCs w:val="18"/>
        </w:rPr>
        <w:t>ustalić materiały niezbędne do wykonania robót,</w:t>
      </w:r>
    </w:p>
    <w:p w:rsidR="00D32E20" w:rsidRPr="00BD0016" w:rsidRDefault="00D32E20" w:rsidP="00D32E20">
      <w:pPr>
        <w:pStyle w:val="sstnromalny"/>
        <w:numPr>
          <w:ilvl w:val="0"/>
          <w:numId w:val="17"/>
        </w:numPr>
        <w:spacing w:line="288" w:lineRule="auto"/>
        <w:rPr>
          <w:rFonts w:ascii="Arial" w:hAnsi="Arial" w:cs="Arial"/>
          <w:sz w:val="18"/>
          <w:szCs w:val="18"/>
        </w:rPr>
      </w:pPr>
      <w:r w:rsidRPr="00BD0016">
        <w:rPr>
          <w:rFonts w:ascii="Arial" w:hAnsi="Arial" w:cs="Arial"/>
          <w:sz w:val="18"/>
          <w:szCs w:val="18"/>
        </w:rPr>
        <w:t>określić kolejność, sposób</w:t>
      </w:r>
      <w:r>
        <w:rPr>
          <w:rFonts w:ascii="Arial" w:hAnsi="Arial" w:cs="Arial"/>
          <w:sz w:val="18"/>
          <w:szCs w:val="18"/>
        </w:rPr>
        <w:t xml:space="preserve"> i </w:t>
      </w:r>
      <w:r w:rsidRPr="00BD0016">
        <w:rPr>
          <w:rFonts w:ascii="Arial" w:hAnsi="Arial" w:cs="Arial"/>
          <w:sz w:val="18"/>
          <w:szCs w:val="18"/>
        </w:rPr>
        <w:t>termin wykonania robót.</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Do Wykonawcy należy również wykonanie, zabezpieczenie, utrzymanie oraz rozbiórka rusztowań, pomostów roboczych</w:t>
      </w:r>
      <w:r>
        <w:rPr>
          <w:rFonts w:ascii="Arial" w:hAnsi="Arial" w:cs="Arial"/>
          <w:sz w:val="18"/>
          <w:szCs w:val="18"/>
        </w:rPr>
        <w:t xml:space="preserve"> i </w:t>
      </w:r>
      <w:r w:rsidRPr="00BD0016">
        <w:rPr>
          <w:rFonts w:ascii="Arial" w:hAnsi="Arial" w:cs="Arial"/>
          <w:sz w:val="18"/>
          <w:szCs w:val="18"/>
        </w:rPr>
        <w:t>innych urządzeń pomocniczych niezbędnych do prowadzenia robót.</w:t>
      </w:r>
    </w:p>
    <w:p w:rsidR="00D32E20" w:rsidRPr="00BD0016" w:rsidRDefault="00D32E20" w:rsidP="00D32E20">
      <w:pPr>
        <w:pStyle w:val="SSTnag3"/>
        <w:spacing w:line="288" w:lineRule="auto"/>
      </w:pPr>
      <w:r w:rsidRPr="00BD0016">
        <w:t xml:space="preserve">Pole referencyjne </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lastRenderedPageBreak/>
        <w:t>Przed przystąpieniem do prac naprawczych na obiekcie Wykonawca,</w:t>
      </w:r>
      <w:r>
        <w:rPr>
          <w:rFonts w:ascii="Arial" w:hAnsi="Arial" w:cs="Arial"/>
          <w:sz w:val="18"/>
          <w:szCs w:val="18"/>
        </w:rPr>
        <w:t xml:space="preserve"> w </w:t>
      </w:r>
      <w:r w:rsidRPr="00BD0016">
        <w:rPr>
          <w:rFonts w:ascii="Arial" w:hAnsi="Arial" w:cs="Arial"/>
          <w:sz w:val="18"/>
          <w:szCs w:val="18"/>
        </w:rPr>
        <w:t xml:space="preserve">obecności przedstawiciela Inżyniera przygotowuje pole referencyjne naprawy powierzchniowej betonu. </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Wykonanie pola referencyjnego ma na celu:</w:t>
      </w:r>
    </w:p>
    <w:p w:rsidR="00D32E20" w:rsidRPr="00BD0016" w:rsidRDefault="00D32E20" w:rsidP="00D32E20">
      <w:pPr>
        <w:pStyle w:val="sstnromalny"/>
        <w:numPr>
          <w:ilvl w:val="0"/>
          <w:numId w:val="16"/>
        </w:numPr>
        <w:spacing w:line="288" w:lineRule="auto"/>
        <w:rPr>
          <w:rFonts w:ascii="Arial" w:hAnsi="Arial" w:cs="Arial"/>
          <w:sz w:val="18"/>
          <w:szCs w:val="18"/>
        </w:rPr>
      </w:pPr>
      <w:r w:rsidRPr="00BD0016">
        <w:rPr>
          <w:rFonts w:ascii="Arial" w:hAnsi="Arial" w:cs="Arial"/>
          <w:sz w:val="18"/>
          <w:szCs w:val="18"/>
        </w:rPr>
        <w:t>określenie wszystkich parametrów naprawy powierzchniowej betonu,</w:t>
      </w:r>
    </w:p>
    <w:p w:rsidR="00D32E20" w:rsidRPr="00BD0016" w:rsidRDefault="00D32E20" w:rsidP="00D32E20">
      <w:pPr>
        <w:pStyle w:val="sstnromalny"/>
        <w:numPr>
          <w:ilvl w:val="0"/>
          <w:numId w:val="16"/>
        </w:numPr>
        <w:spacing w:line="288" w:lineRule="auto"/>
        <w:rPr>
          <w:rFonts w:ascii="Arial" w:hAnsi="Arial" w:cs="Arial"/>
          <w:sz w:val="18"/>
          <w:szCs w:val="18"/>
        </w:rPr>
      </w:pPr>
      <w:r w:rsidRPr="00BD0016">
        <w:rPr>
          <w:rFonts w:ascii="Arial" w:hAnsi="Arial" w:cs="Arial"/>
          <w:sz w:val="18"/>
          <w:szCs w:val="18"/>
        </w:rPr>
        <w:t>ocenę przydatności proponowanych materiałów, technologii,</w:t>
      </w:r>
    </w:p>
    <w:p w:rsidR="00D32E20" w:rsidRPr="00BD0016" w:rsidRDefault="00D32E20" w:rsidP="00D32E20">
      <w:pPr>
        <w:pStyle w:val="sstnromalny"/>
        <w:numPr>
          <w:ilvl w:val="0"/>
          <w:numId w:val="16"/>
        </w:numPr>
        <w:spacing w:line="288" w:lineRule="auto"/>
        <w:rPr>
          <w:rFonts w:ascii="Arial" w:hAnsi="Arial" w:cs="Arial"/>
          <w:sz w:val="18"/>
          <w:szCs w:val="18"/>
        </w:rPr>
      </w:pPr>
      <w:r w:rsidRPr="00BD0016">
        <w:rPr>
          <w:rFonts w:ascii="Arial" w:hAnsi="Arial" w:cs="Arial"/>
          <w:sz w:val="18"/>
          <w:szCs w:val="18"/>
        </w:rPr>
        <w:t>ocenę efektów wykonania prac naprawczych.</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Pole referencyjne może stanowić podstawę do oceny, czy wykonana na danym elemencie naprawa wykazuje założone właściwości, czy jest zgodna</w:t>
      </w:r>
      <w:r>
        <w:rPr>
          <w:rFonts w:ascii="Arial" w:hAnsi="Arial" w:cs="Arial"/>
          <w:sz w:val="18"/>
          <w:szCs w:val="18"/>
        </w:rPr>
        <w:t xml:space="preserve"> z </w:t>
      </w:r>
      <w:r w:rsidRPr="00BD0016">
        <w:rPr>
          <w:rFonts w:ascii="Arial" w:hAnsi="Arial" w:cs="Arial"/>
          <w:sz w:val="18"/>
          <w:szCs w:val="18"/>
        </w:rPr>
        <w:t>wymaganiami projektowymi</w:t>
      </w:r>
      <w:r>
        <w:rPr>
          <w:rFonts w:ascii="Arial" w:hAnsi="Arial" w:cs="Arial"/>
          <w:sz w:val="18"/>
          <w:szCs w:val="18"/>
        </w:rPr>
        <w:t xml:space="preserve"> i </w:t>
      </w:r>
      <w:r w:rsidRPr="00BD0016">
        <w:rPr>
          <w:rFonts w:ascii="Arial" w:hAnsi="Arial" w:cs="Arial"/>
          <w:sz w:val="18"/>
          <w:szCs w:val="18"/>
        </w:rPr>
        <w:t xml:space="preserve">wymaganiami producenta materiałów. </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Prace podczas wykonywania pola referencyjnego powinny przebiegać uzgodnionymi</w:t>
      </w:r>
      <w:r>
        <w:rPr>
          <w:rFonts w:ascii="Arial" w:hAnsi="Arial" w:cs="Arial"/>
          <w:sz w:val="18"/>
          <w:szCs w:val="18"/>
        </w:rPr>
        <w:t xml:space="preserve"> w </w:t>
      </w:r>
      <w:r w:rsidRPr="00BD0016">
        <w:rPr>
          <w:rFonts w:ascii="Arial" w:hAnsi="Arial" w:cs="Arial"/>
          <w:sz w:val="18"/>
          <w:szCs w:val="18"/>
        </w:rPr>
        <w:t>protokole ustaleń materiałami</w:t>
      </w:r>
      <w:r>
        <w:rPr>
          <w:rFonts w:ascii="Arial" w:hAnsi="Arial" w:cs="Arial"/>
          <w:sz w:val="18"/>
          <w:szCs w:val="18"/>
        </w:rPr>
        <w:t xml:space="preserve"> i </w:t>
      </w:r>
      <w:r w:rsidRPr="00BD0016">
        <w:rPr>
          <w:rFonts w:ascii="Arial" w:hAnsi="Arial" w:cs="Arial"/>
          <w:sz w:val="18"/>
          <w:szCs w:val="18"/>
        </w:rPr>
        <w:t>zgodnie</w:t>
      </w:r>
      <w:r>
        <w:rPr>
          <w:rFonts w:ascii="Arial" w:hAnsi="Arial" w:cs="Arial"/>
          <w:sz w:val="18"/>
          <w:szCs w:val="18"/>
        </w:rPr>
        <w:t xml:space="preserve"> z </w:t>
      </w:r>
      <w:r w:rsidRPr="00BD0016">
        <w:rPr>
          <w:rFonts w:ascii="Arial" w:hAnsi="Arial" w:cs="Arial"/>
          <w:sz w:val="18"/>
          <w:szCs w:val="18"/>
        </w:rPr>
        <w:t>założoną technologią. Prace rozpoczynają się od przygotowania podłoża</w:t>
      </w:r>
      <w:r>
        <w:rPr>
          <w:rFonts w:ascii="Arial" w:hAnsi="Arial" w:cs="Arial"/>
          <w:sz w:val="18"/>
          <w:szCs w:val="18"/>
        </w:rPr>
        <w:t xml:space="preserve"> i </w:t>
      </w:r>
      <w:r w:rsidRPr="00BD0016">
        <w:rPr>
          <w:rFonts w:ascii="Arial" w:hAnsi="Arial" w:cs="Arial"/>
          <w:sz w:val="18"/>
          <w:szCs w:val="18"/>
        </w:rPr>
        <w:t xml:space="preserve">prętów zbrojenia przez wykonanie zabezpieczenia antykorozyjnego zbrojenia, wykonanie iniekcji, warstwy </w:t>
      </w:r>
      <w:proofErr w:type="spellStart"/>
      <w:r w:rsidRPr="00BD0016">
        <w:rPr>
          <w:rFonts w:ascii="Arial" w:hAnsi="Arial" w:cs="Arial"/>
          <w:sz w:val="18"/>
          <w:szCs w:val="18"/>
        </w:rPr>
        <w:t>sczepnej</w:t>
      </w:r>
      <w:proofErr w:type="spellEnd"/>
      <w:r w:rsidRPr="00BD0016">
        <w:rPr>
          <w:rFonts w:ascii="Arial" w:hAnsi="Arial" w:cs="Arial"/>
          <w:sz w:val="18"/>
          <w:szCs w:val="18"/>
        </w:rPr>
        <w:t>, uzupełnienia ubytku, a kończąc na ewentualnej powłoce ochronnej.</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Dodatkowo, podczas wykonywania pola referencyjnego, dla materiałów</w:t>
      </w:r>
      <w:r>
        <w:rPr>
          <w:rFonts w:ascii="Arial" w:hAnsi="Arial" w:cs="Arial"/>
          <w:sz w:val="18"/>
          <w:szCs w:val="18"/>
        </w:rPr>
        <w:t xml:space="preserve"> z </w:t>
      </w:r>
      <w:r w:rsidRPr="00BD0016">
        <w:rPr>
          <w:rFonts w:ascii="Arial" w:hAnsi="Arial" w:cs="Arial"/>
          <w:sz w:val="18"/>
          <w:szCs w:val="18"/>
        </w:rPr>
        <w:t>grupy zapraw, należy wykonać kontrolę wykonywania prac obejmującą sprawdzenie, na min. 3 próbkach, beleczkach 4×4×16 cm, gęstości objętościowej oraz wytrzymałości na ściskanie zgodnie</w:t>
      </w:r>
      <w:r>
        <w:rPr>
          <w:rFonts w:ascii="Arial" w:hAnsi="Arial" w:cs="Arial"/>
          <w:sz w:val="18"/>
          <w:szCs w:val="18"/>
        </w:rPr>
        <w:t xml:space="preserve"> z </w:t>
      </w:r>
      <w:r w:rsidRPr="00BD0016">
        <w:rPr>
          <w:rFonts w:ascii="Arial" w:hAnsi="Arial" w:cs="Arial"/>
          <w:sz w:val="18"/>
          <w:szCs w:val="18"/>
        </w:rPr>
        <w:t>normą PN-EN 196-1:2016-07. Uzyskane wyniki powinny spełniać wymagania zgodnie</w:t>
      </w:r>
      <w:r>
        <w:rPr>
          <w:rFonts w:ascii="Arial" w:hAnsi="Arial" w:cs="Arial"/>
          <w:sz w:val="18"/>
          <w:szCs w:val="18"/>
        </w:rPr>
        <w:t xml:space="preserve"> z </w:t>
      </w:r>
      <w:r w:rsidRPr="00BD0016">
        <w:rPr>
          <w:rFonts w:ascii="Arial" w:hAnsi="Arial" w:cs="Arial"/>
          <w:sz w:val="18"/>
          <w:szCs w:val="18"/>
        </w:rPr>
        <w:t>przedmiotowymi normami lub ocenami technicznymi. Gęstość objętościową należy określić również na próbkach</w:t>
      </w:r>
      <w:r>
        <w:rPr>
          <w:rFonts w:ascii="Arial" w:hAnsi="Arial" w:cs="Arial"/>
          <w:sz w:val="18"/>
          <w:szCs w:val="18"/>
        </w:rPr>
        <w:t xml:space="preserve"> o </w:t>
      </w:r>
      <w:r w:rsidRPr="00BD0016">
        <w:rPr>
          <w:rFonts w:ascii="Arial" w:hAnsi="Arial" w:cs="Arial"/>
          <w:sz w:val="18"/>
          <w:szCs w:val="18"/>
        </w:rPr>
        <w:t>grubości min. 15 mm, pobranych</w:t>
      </w:r>
      <w:r>
        <w:rPr>
          <w:rFonts w:ascii="Arial" w:hAnsi="Arial" w:cs="Arial"/>
          <w:sz w:val="18"/>
          <w:szCs w:val="18"/>
        </w:rPr>
        <w:t xml:space="preserve"> z </w:t>
      </w:r>
      <w:r w:rsidRPr="00BD0016">
        <w:rPr>
          <w:rFonts w:ascii="Arial" w:hAnsi="Arial" w:cs="Arial"/>
          <w:sz w:val="18"/>
          <w:szCs w:val="18"/>
        </w:rPr>
        <w:t>odwiertów, uzyskanych podczas badania wytrzymałości na odrywanie (metoda „</w:t>
      </w:r>
      <w:proofErr w:type="spellStart"/>
      <w:r w:rsidRPr="00BD0016">
        <w:rPr>
          <w:rFonts w:ascii="Arial" w:hAnsi="Arial" w:cs="Arial"/>
          <w:sz w:val="18"/>
          <w:szCs w:val="18"/>
        </w:rPr>
        <w:t>pull</w:t>
      </w:r>
      <w:proofErr w:type="spellEnd"/>
      <w:r w:rsidRPr="00BD0016">
        <w:rPr>
          <w:rFonts w:ascii="Arial" w:hAnsi="Arial" w:cs="Arial"/>
          <w:sz w:val="18"/>
          <w:szCs w:val="18"/>
        </w:rPr>
        <w:t>-off”), przy czym należy wykonać min. 3 pomiary gęstości objętościowej</w:t>
      </w:r>
      <w:r>
        <w:rPr>
          <w:rFonts w:ascii="Arial" w:hAnsi="Arial" w:cs="Arial"/>
          <w:sz w:val="18"/>
          <w:szCs w:val="18"/>
        </w:rPr>
        <w:t xml:space="preserve"> i </w:t>
      </w:r>
      <w:r w:rsidRPr="00BD0016">
        <w:rPr>
          <w:rFonts w:ascii="Arial" w:hAnsi="Arial" w:cs="Arial"/>
          <w:sz w:val="18"/>
          <w:szCs w:val="18"/>
        </w:rPr>
        <w:t xml:space="preserve">obliczyć wartość średnią.   </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W trakcie wykonywania pola referencyjnego Wykonawca przeprowadza kontrolę wykonania robót, a Inżynier badania odbiorcze naprawy powierzchniowej betonu.</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Pole referencyjne należy przygotować oddzielnie dla każdego rodzaju stosowanej naprawy powierzchniowej. Miejsca, liczbę</w:t>
      </w:r>
      <w:r>
        <w:rPr>
          <w:rFonts w:ascii="Arial" w:hAnsi="Arial" w:cs="Arial"/>
          <w:sz w:val="18"/>
          <w:szCs w:val="18"/>
        </w:rPr>
        <w:t xml:space="preserve"> i </w:t>
      </w:r>
      <w:r w:rsidRPr="00BD0016">
        <w:rPr>
          <w:rFonts w:ascii="Arial" w:hAnsi="Arial" w:cs="Arial"/>
          <w:sz w:val="18"/>
          <w:szCs w:val="18"/>
        </w:rPr>
        <w:t xml:space="preserve">wielkość powierzchni referencyjnych oraz sposób ich oznaczenia powinien określić Inżynier.  </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Wszystkie uzgodnienia, wynikające</w:t>
      </w:r>
      <w:r>
        <w:rPr>
          <w:rFonts w:ascii="Arial" w:hAnsi="Arial" w:cs="Arial"/>
          <w:sz w:val="18"/>
          <w:szCs w:val="18"/>
        </w:rPr>
        <w:t xml:space="preserve"> z </w:t>
      </w:r>
      <w:r w:rsidRPr="00BD0016">
        <w:rPr>
          <w:rFonts w:ascii="Arial" w:hAnsi="Arial" w:cs="Arial"/>
          <w:sz w:val="18"/>
          <w:szCs w:val="18"/>
        </w:rPr>
        <w:t>wykonania pola referencyjnego na każdym etapie robót, powinny zostać zapisane</w:t>
      </w:r>
      <w:r>
        <w:rPr>
          <w:rFonts w:ascii="Arial" w:hAnsi="Arial" w:cs="Arial"/>
          <w:sz w:val="18"/>
          <w:szCs w:val="18"/>
        </w:rPr>
        <w:t xml:space="preserve"> w </w:t>
      </w:r>
      <w:r w:rsidRPr="00BD0016">
        <w:rPr>
          <w:rFonts w:ascii="Arial" w:hAnsi="Arial" w:cs="Arial"/>
          <w:sz w:val="18"/>
          <w:szCs w:val="18"/>
        </w:rPr>
        <w:t xml:space="preserve">protokole wykonania naprawy betonu, a wyniki badań załączone do dokumentacji budowy. </w:t>
      </w:r>
    </w:p>
    <w:p w:rsidR="00D32E20" w:rsidRPr="00BD0016" w:rsidRDefault="00D32E20" w:rsidP="00D32E20">
      <w:pPr>
        <w:pStyle w:val="SSTnag3"/>
        <w:spacing w:line="288" w:lineRule="auto"/>
      </w:pPr>
      <w:r w:rsidRPr="00BD0016">
        <w:t>Przygotowanie podłoża</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Powierzchnie ograniczające miejsce uszczelnienia iniekcją powinny odznaczać się wystarczająca wytrzymałością, a także być wolne od kurzu, starych powłok, olejów</w:t>
      </w:r>
      <w:r>
        <w:rPr>
          <w:rFonts w:ascii="Arial" w:hAnsi="Arial" w:cs="Arial"/>
          <w:sz w:val="18"/>
          <w:szCs w:val="18"/>
        </w:rPr>
        <w:t xml:space="preserve"> i </w:t>
      </w:r>
      <w:r w:rsidRPr="00BD0016">
        <w:rPr>
          <w:rFonts w:ascii="Arial" w:hAnsi="Arial" w:cs="Arial"/>
          <w:sz w:val="18"/>
          <w:szCs w:val="18"/>
        </w:rPr>
        <w:t>mleczka cementowego oraz innych substancji zmniejszających przyczepność. Przed wykonaniem robót iniekcyjnych należy usunąć skorodowany beton do tzw. „zdrowego betonu”</w:t>
      </w:r>
      <w:r>
        <w:rPr>
          <w:rFonts w:ascii="Arial" w:hAnsi="Arial" w:cs="Arial"/>
          <w:sz w:val="18"/>
          <w:szCs w:val="18"/>
        </w:rPr>
        <w:t xml:space="preserve"> i </w:t>
      </w:r>
      <w:r w:rsidRPr="00BD0016">
        <w:rPr>
          <w:rFonts w:ascii="Arial" w:hAnsi="Arial" w:cs="Arial"/>
          <w:sz w:val="18"/>
          <w:szCs w:val="18"/>
        </w:rPr>
        <w:t xml:space="preserve"> oczyścić powierzchnię naprawianą</w:t>
      </w:r>
      <w:r>
        <w:rPr>
          <w:rFonts w:ascii="Arial" w:hAnsi="Arial" w:cs="Arial"/>
          <w:sz w:val="18"/>
          <w:szCs w:val="18"/>
        </w:rPr>
        <w:t xml:space="preserve"> z </w:t>
      </w:r>
      <w:r w:rsidRPr="00BD0016">
        <w:rPr>
          <w:rFonts w:ascii="Arial" w:hAnsi="Arial" w:cs="Arial"/>
          <w:sz w:val="18"/>
          <w:szCs w:val="18"/>
        </w:rPr>
        <w:t>wszelkich zanieczyszczeń, zgodnie</w:t>
      </w:r>
      <w:r>
        <w:rPr>
          <w:rFonts w:ascii="Arial" w:hAnsi="Arial" w:cs="Arial"/>
          <w:sz w:val="18"/>
          <w:szCs w:val="18"/>
        </w:rPr>
        <w:t xml:space="preserve"> z </w:t>
      </w:r>
      <w:proofErr w:type="spellStart"/>
      <w:r w:rsidR="00711317">
        <w:rPr>
          <w:rFonts w:ascii="Arial" w:hAnsi="Arial" w:cs="Arial"/>
          <w:sz w:val="18"/>
          <w:szCs w:val="18"/>
        </w:rPr>
        <w:t>SST</w:t>
      </w:r>
      <w:r w:rsidRPr="00BD0016">
        <w:rPr>
          <w:rFonts w:ascii="Arial" w:hAnsi="Arial" w:cs="Arial"/>
          <w:sz w:val="18"/>
          <w:szCs w:val="18"/>
        </w:rPr>
        <w:t>Naprawy</w:t>
      </w:r>
      <w:proofErr w:type="spellEnd"/>
      <w:r w:rsidRPr="00BD0016">
        <w:rPr>
          <w:rFonts w:ascii="Arial" w:hAnsi="Arial" w:cs="Arial"/>
          <w:sz w:val="18"/>
          <w:szCs w:val="18"/>
        </w:rPr>
        <w:t xml:space="preserve"> powierzchni betonowych zaprawami PCC.</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 xml:space="preserve">Z przygotowania podłoża Wykonawca powinien przygotować protokół. </w:t>
      </w:r>
    </w:p>
    <w:p w:rsidR="00D32E20" w:rsidRPr="00BD0016" w:rsidRDefault="00D32E20" w:rsidP="00D32E20">
      <w:pPr>
        <w:pStyle w:val="SSTnag3"/>
        <w:spacing w:line="288" w:lineRule="auto"/>
      </w:pPr>
      <w:r w:rsidRPr="00BD0016">
        <w:t>Iniekcja rys</w:t>
      </w:r>
    </w:p>
    <w:p w:rsidR="00D32E20" w:rsidRPr="00BD0016" w:rsidRDefault="00D32E20" w:rsidP="00D32E20">
      <w:pPr>
        <w:pStyle w:val="sstnag4"/>
        <w:spacing w:line="288" w:lineRule="auto"/>
        <w:rPr>
          <w:rFonts w:ascii="Arial" w:hAnsi="Arial" w:cs="Arial"/>
        </w:rPr>
      </w:pPr>
      <w:r w:rsidRPr="00BD0016">
        <w:rPr>
          <w:rFonts w:ascii="Arial" w:hAnsi="Arial" w:cs="Arial"/>
        </w:rPr>
        <w:t>Warunki ogólne</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W przypadku, gdy</w:t>
      </w:r>
      <w:r>
        <w:rPr>
          <w:rFonts w:ascii="Arial" w:hAnsi="Arial" w:cs="Arial"/>
          <w:sz w:val="18"/>
          <w:szCs w:val="18"/>
        </w:rPr>
        <w:t xml:space="preserve"> w </w:t>
      </w:r>
      <w:r w:rsidRPr="00BD0016">
        <w:rPr>
          <w:rFonts w:ascii="Arial" w:hAnsi="Arial" w:cs="Arial"/>
          <w:sz w:val="18"/>
          <w:szCs w:val="18"/>
        </w:rPr>
        <w:t>przygotowanym podłożu występują rysy nie uwzględnione</w:t>
      </w:r>
      <w:r>
        <w:rPr>
          <w:rFonts w:ascii="Arial" w:hAnsi="Arial" w:cs="Arial"/>
          <w:sz w:val="18"/>
          <w:szCs w:val="18"/>
        </w:rPr>
        <w:t xml:space="preserve"> w </w:t>
      </w:r>
      <w:r w:rsidRPr="00BD0016">
        <w:rPr>
          <w:rFonts w:ascii="Arial" w:hAnsi="Arial" w:cs="Arial"/>
          <w:sz w:val="18"/>
          <w:szCs w:val="18"/>
        </w:rPr>
        <w:t>dokumentacji projektowej to Wykonawca powinien je zinwentaryzować.</w:t>
      </w:r>
      <w:r>
        <w:rPr>
          <w:rFonts w:ascii="Arial" w:hAnsi="Arial" w:cs="Arial"/>
          <w:sz w:val="18"/>
          <w:szCs w:val="18"/>
        </w:rPr>
        <w:t xml:space="preserve"> w </w:t>
      </w:r>
      <w:r w:rsidRPr="00BD0016">
        <w:rPr>
          <w:rFonts w:ascii="Arial" w:hAnsi="Arial" w:cs="Arial"/>
          <w:sz w:val="18"/>
          <w:szCs w:val="18"/>
        </w:rPr>
        <w:t>elementach betonowych</w:t>
      </w:r>
      <w:r>
        <w:rPr>
          <w:rFonts w:ascii="Arial" w:hAnsi="Arial" w:cs="Arial"/>
          <w:sz w:val="18"/>
          <w:szCs w:val="18"/>
        </w:rPr>
        <w:t xml:space="preserve"> i </w:t>
      </w:r>
      <w:r w:rsidRPr="00BD0016">
        <w:rPr>
          <w:rFonts w:ascii="Arial" w:hAnsi="Arial" w:cs="Arial"/>
          <w:sz w:val="18"/>
          <w:szCs w:val="18"/>
        </w:rPr>
        <w:t xml:space="preserve">żelbetowych dopuszczalne jest pozostawienie rys, gdy ich rozwartość nie przekracza 0,3 mm, są one suche, a ich propagacja jest już zakończona.   </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W przypadku rys</w:t>
      </w:r>
      <w:r>
        <w:rPr>
          <w:rFonts w:ascii="Arial" w:hAnsi="Arial" w:cs="Arial"/>
          <w:sz w:val="18"/>
          <w:szCs w:val="18"/>
        </w:rPr>
        <w:t xml:space="preserve"> o </w:t>
      </w:r>
      <w:r w:rsidRPr="00BD0016">
        <w:rPr>
          <w:rFonts w:ascii="Arial" w:hAnsi="Arial" w:cs="Arial"/>
          <w:sz w:val="18"/>
          <w:szCs w:val="18"/>
        </w:rPr>
        <w:t>rozwartości powyżej 0,3 mm lub nadal propagujących należy wykonać ich iniekcję. Iniekcję można stosować do naprawy rys wilgotnych, bezczynnych wycieków wody (podczas iniekcji).</w:t>
      </w:r>
      <w:r>
        <w:rPr>
          <w:rFonts w:ascii="Arial" w:hAnsi="Arial" w:cs="Arial"/>
          <w:sz w:val="18"/>
          <w:szCs w:val="18"/>
        </w:rPr>
        <w:t xml:space="preserve"> w </w:t>
      </w:r>
      <w:r w:rsidRPr="00BD0016">
        <w:rPr>
          <w:rFonts w:ascii="Arial" w:hAnsi="Arial" w:cs="Arial"/>
          <w:sz w:val="18"/>
          <w:szCs w:val="18"/>
        </w:rPr>
        <w:t>przypadku stałego wycieku wody najpierw należy zatamować wypływ wody, a dopiero później przystąpić do prac iniekcyjnych.</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Iniekcję rys lub pęknięć należy prowadzić</w:t>
      </w:r>
      <w:r>
        <w:rPr>
          <w:rFonts w:ascii="Arial" w:hAnsi="Arial" w:cs="Arial"/>
          <w:sz w:val="18"/>
          <w:szCs w:val="18"/>
        </w:rPr>
        <w:t xml:space="preserve"> w </w:t>
      </w:r>
      <w:r w:rsidRPr="00BD0016">
        <w:rPr>
          <w:rFonts w:ascii="Arial" w:hAnsi="Arial" w:cs="Arial"/>
          <w:sz w:val="18"/>
          <w:szCs w:val="18"/>
        </w:rPr>
        <w:t>temperaturze wskazanej przez producenta utwardzacza (zwykle nie niższej niż +15°C</w:t>
      </w:r>
      <w:r>
        <w:rPr>
          <w:rFonts w:ascii="Arial" w:hAnsi="Arial" w:cs="Arial"/>
          <w:sz w:val="18"/>
          <w:szCs w:val="18"/>
        </w:rPr>
        <w:t xml:space="preserve"> i </w:t>
      </w:r>
      <w:r w:rsidRPr="00BD0016">
        <w:rPr>
          <w:rFonts w:ascii="Arial" w:hAnsi="Arial" w:cs="Arial"/>
          <w:sz w:val="18"/>
          <w:szCs w:val="18"/>
        </w:rPr>
        <w:t>nie wyższej niż 30°C ).</w:t>
      </w:r>
      <w:r>
        <w:rPr>
          <w:rFonts w:ascii="Arial" w:hAnsi="Arial" w:cs="Arial"/>
          <w:sz w:val="18"/>
          <w:szCs w:val="18"/>
        </w:rPr>
        <w:t xml:space="preserve"> w </w:t>
      </w:r>
      <w:r w:rsidRPr="00BD0016">
        <w:rPr>
          <w:rFonts w:ascii="Arial" w:hAnsi="Arial" w:cs="Arial"/>
          <w:sz w:val="18"/>
          <w:szCs w:val="18"/>
        </w:rPr>
        <w:t xml:space="preserve">porze deszczowej iniekcję można prowadzić tylko pod warunkiem zabezpieczenia miejsca pracy na okres robót prowizorycznym zadaszeniem. </w:t>
      </w:r>
    </w:p>
    <w:p w:rsidR="00D32E20" w:rsidRPr="00BD0016" w:rsidRDefault="00D32E20" w:rsidP="00D32E20">
      <w:pPr>
        <w:pStyle w:val="sstnag4"/>
        <w:spacing w:line="288" w:lineRule="auto"/>
        <w:rPr>
          <w:rFonts w:ascii="Arial" w:hAnsi="Arial" w:cs="Arial"/>
        </w:rPr>
      </w:pPr>
      <w:r w:rsidRPr="00BD0016">
        <w:rPr>
          <w:rFonts w:ascii="Arial" w:hAnsi="Arial" w:cs="Arial"/>
        </w:rPr>
        <w:t>Zasady obowiązujące pracowników podczas wykonywania iniekcji</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Kompozycje na bazie żywic epoksydowych należą do środków łatwopalnych</w:t>
      </w:r>
      <w:r>
        <w:rPr>
          <w:rFonts w:ascii="Arial" w:hAnsi="Arial" w:cs="Arial"/>
          <w:sz w:val="18"/>
          <w:szCs w:val="18"/>
        </w:rPr>
        <w:t xml:space="preserve"> i </w:t>
      </w:r>
      <w:r w:rsidRPr="00BD0016">
        <w:rPr>
          <w:rFonts w:ascii="Arial" w:hAnsi="Arial" w:cs="Arial"/>
          <w:sz w:val="18"/>
          <w:szCs w:val="18"/>
        </w:rPr>
        <w:t>toksycznych.</w:t>
      </w:r>
      <w:r>
        <w:rPr>
          <w:rFonts w:ascii="Arial" w:hAnsi="Arial" w:cs="Arial"/>
          <w:sz w:val="18"/>
          <w:szCs w:val="18"/>
        </w:rPr>
        <w:t xml:space="preserve"> w </w:t>
      </w:r>
      <w:r w:rsidRPr="00BD0016">
        <w:rPr>
          <w:rFonts w:ascii="Arial" w:hAnsi="Arial" w:cs="Arial"/>
          <w:sz w:val="18"/>
          <w:szCs w:val="18"/>
        </w:rPr>
        <w:t>związku</w:t>
      </w:r>
      <w:r>
        <w:rPr>
          <w:rFonts w:ascii="Arial" w:hAnsi="Arial" w:cs="Arial"/>
          <w:sz w:val="18"/>
          <w:szCs w:val="18"/>
        </w:rPr>
        <w:t xml:space="preserve"> z </w:t>
      </w:r>
      <w:r w:rsidRPr="00BD0016">
        <w:rPr>
          <w:rFonts w:ascii="Arial" w:hAnsi="Arial" w:cs="Arial"/>
          <w:sz w:val="18"/>
          <w:szCs w:val="18"/>
        </w:rPr>
        <w:t>tym konieczne jest przestrzeganie następujących zasad:</w:t>
      </w:r>
    </w:p>
    <w:p w:rsidR="00D32E20" w:rsidRPr="00BD0016" w:rsidRDefault="00D32E20" w:rsidP="00D32E20">
      <w:pPr>
        <w:pStyle w:val="sstnromalny"/>
        <w:numPr>
          <w:ilvl w:val="0"/>
          <w:numId w:val="15"/>
        </w:numPr>
        <w:spacing w:line="288" w:lineRule="auto"/>
        <w:rPr>
          <w:rFonts w:ascii="Arial" w:hAnsi="Arial" w:cs="Arial"/>
          <w:sz w:val="18"/>
          <w:szCs w:val="18"/>
        </w:rPr>
      </w:pPr>
      <w:r w:rsidRPr="00BD0016">
        <w:rPr>
          <w:rFonts w:ascii="Arial" w:hAnsi="Arial" w:cs="Arial"/>
          <w:sz w:val="18"/>
          <w:szCs w:val="18"/>
        </w:rPr>
        <w:t>wszelkie operacje</w:t>
      </w:r>
      <w:r>
        <w:rPr>
          <w:rFonts w:ascii="Arial" w:hAnsi="Arial" w:cs="Arial"/>
          <w:sz w:val="18"/>
          <w:szCs w:val="18"/>
        </w:rPr>
        <w:t xml:space="preserve"> z </w:t>
      </w:r>
      <w:r w:rsidRPr="00BD0016">
        <w:rPr>
          <w:rFonts w:ascii="Arial" w:hAnsi="Arial" w:cs="Arial"/>
          <w:sz w:val="18"/>
          <w:szCs w:val="18"/>
        </w:rPr>
        <w:t>żywicami należy wykonywać</w:t>
      </w:r>
      <w:r>
        <w:rPr>
          <w:rFonts w:ascii="Arial" w:hAnsi="Arial" w:cs="Arial"/>
          <w:sz w:val="18"/>
          <w:szCs w:val="18"/>
        </w:rPr>
        <w:t xml:space="preserve"> w </w:t>
      </w:r>
      <w:r w:rsidRPr="00BD0016">
        <w:rPr>
          <w:rFonts w:ascii="Arial" w:hAnsi="Arial" w:cs="Arial"/>
          <w:sz w:val="18"/>
          <w:szCs w:val="18"/>
        </w:rPr>
        <w:t xml:space="preserve">rękawicach ochronnych, </w:t>
      </w:r>
    </w:p>
    <w:p w:rsidR="00D32E20" w:rsidRPr="00BD0016" w:rsidRDefault="00D32E20" w:rsidP="00D32E20">
      <w:pPr>
        <w:pStyle w:val="sstnromalny"/>
        <w:numPr>
          <w:ilvl w:val="0"/>
          <w:numId w:val="15"/>
        </w:numPr>
        <w:spacing w:line="288" w:lineRule="auto"/>
        <w:rPr>
          <w:rFonts w:ascii="Arial" w:hAnsi="Arial" w:cs="Arial"/>
          <w:sz w:val="18"/>
          <w:szCs w:val="18"/>
        </w:rPr>
      </w:pPr>
      <w:r w:rsidRPr="00BD0016">
        <w:rPr>
          <w:rFonts w:ascii="Arial" w:hAnsi="Arial" w:cs="Arial"/>
          <w:sz w:val="18"/>
          <w:szCs w:val="18"/>
        </w:rPr>
        <w:t>skórę zanieczyszczoną żywicą lub gotową kompozycją</w:t>
      </w:r>
      <w:r>
        <w:rPr>
          <w:rFonts w:ascii="Arial" w:hAnsi="Arial" w:cs="Arial"/>
          <w:sz w:val="18"/>
          <w:szCs w:val="18"/>
        </w:rPr>
        <w:t xml:space="preserve"> z </w:t>
      </w:r>
      <w:r w:rsidRPr="00BD0016">
        <w:rPr>
          <w:rFonts w:ascii="Arial" w:hAnsi="Arial" w:cs="Arial"/>
          <w:sz w:val="18"/>
          <w:szCs w:val="18"/>
        </w:rPr>
        <w:t>utwardzaczem należy zmyć tamponem zwilżonym acetonem</w:t>
      </w:r>
      <w:r>
        <w:rPr>
          <w:rFonts w:ascii="Arial" w:hAnsi="Arial" w:cs="Arial"/>
          <w:sz w:val="18"/>
          <w:szCs w:val="18"/>
        </w:rPr>
        <w:t xml:space="preserve"> i </w:t>
      </w:r>
      <w:r w:rsidRPr="00BD0016">
        <w:rPr>
          <w:rFonts w:ascii="Arial" w:hAnsi="Arial" w:cs="Arial"/>
          <w:sz w:val="18"/>
          <w:szCs w:val="18"/>
        </w:rPr>
        <w:t>umyć wodą</w:t>
      </w:r>
      <w:r>
        <w:rPr>
          <w:rFonts w:ascii="Arial" w:hAnsi="Arial" w:cs="Arial"/>
          <w:sz w:val="18"/>
          <w:szCs w:val="18"/>
        </w:rPr>
        <w:t xml:space="preserve"> z </w:t>
      </w:r>
      <w:r w:rsidRPr="00BD0016">
        <w:rPr>
          <w:rFonts w:ascii="Arial" w:hAnsi="Arial" w:cs="Arial"/>
          <w:sz w:val="18"/>
          <w:szCs w:val="18"/>
        </w:rPr>
        <w:t>mydłem, a następnie posmarować kremem,</w:t>
      </w:r>
    </w:p>
    <w:p w:rsidR="00D32E20" w:rsidRPr="00BD0016" w:rsidRDefault="00D32E20" w:rsidP="00D32E20">
      <w:pPr>
        <w:pStyle w:val="sstnromalny"/>
        <w:numPr>
          <w:ilvl w:val="0"/>
          <w:numId w:val="15"/>
        </w:numPr>
        <w:spacing w:line="288" w:lineRule="auto"/>
        <w:rPr>
          <w:rFonts w:ascii="Arial" w:hAnsi="Arial" w:cs="Arial"/>
          <w:sz w:val="18"/>
          <w:szCs w:val="18"/>
        </w:rPr>
      </w:pPr>
      <w:r w:rsidRPr="00BD0016">
        <w:rPr>
          <w:rFonts w:ascii="Arial" w:hAnsi="Arial" w:cs="Arial"/>
          <w:sz w:val="18"/>
          <w:szCs w:val="18"/>
        </w:rPr>
        <w:lastRenderedPageBreak/>
        <w:t>nie wolno używać toksycznych rozpuszczalników do czyszczenia sprzętu</w:t>
      </w:r>
      <w:r>
        <w:rPr>
          <w:rFonts w:ascii="Arial" w:hAnsi="Arial" w:cs="Arial"/>
          <w:sz w:val="18"/>
          <w:szCs w:val="18"/>
        </w:rPr>
        <w:t xml:space="preserve"> i </w:t>
      </w:r>
      <w:r w:rsidRPr="00BD0016">
        <w:rPr>
          <w:rFonts w:ascii="Arial" w:hAnsi="Arial" w:cs="Arial"/>
          <w:sz w:val="18"/>
          <w:szCs w:val="18"/>
        </w:rPr>
        <w:t>naczyń (np. benzolu),</w:t>
      </w:r>
    </w:p>
    <w:p w:rsidR="00D32E20" w:rsidRPr="00BD0016" w:rsidRDefault="00D32E20" w:rsidP="00D32E20">
      <w:pPr>
        <w:pStyle w:val="sstnromalny"/>
        <w:numPr>
          <w:ilvl w:val="0"/>
          <w:numId w:val="15"/>
        </w:numPr>
        <w:spacing w:line="288" w:lineRule="auto"/>
        <w:rPr>
          <w:rFonts w:ascii="Arial" w:hAnsi="Arial" w:cs="Arial"/>
          <w:sz w:val="18"/>
          <w:szCs w:val="18"/>
        </w:rPr>
      </w:pPr>
      <w:r w:rsidRPr="00BD0016">
        <w:rPr>
          <w:rFonts w:ascii="Arial" w:hAnsi="Arial" w:cs="Arial"/>
          <w:sz w:val="18"/>
          <w:szCs w:val="18"/>
        </w:rPr>
        <w:t>należy przestrzegać przepisów przeciwpożarowych, m.in. obowiązuje zakaz palenia papierosów podczas pracy oraz wykluczenie prac spawalniczych</w:t>
      </w:r>
      <w:r>
        <w:rPr>
          <w:rFonts w:ascii="Arial" w:hAnsi="Arial" w:cs="Arial"/>
          <w:sz w:val="18"/>
          <w:szCs w:val="18"/>
        </w:rPr>
        <w:t xml:space="preserve"> i </w:t>
      </w:r>
      <w:r w:rsidRPr="00BD0016">
        <w:rPr>
          <w:rFonts w:ascii="Arial" w:hAnsi="Arial" w:cs="Arial"/>
          <w:sz w:val="18"/>
          <w:szCs w:val="18"/>
        </w:rPr>
        <w:t>jakichkolwiek źródeł otwartego ognia.</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W przypadku prowadzenia iniekcji wysokociśnieniowej zabrania się:</w:t>
      </w:r>
    </w:p>
    <w:p w:rsidR="00D32E20" w:rsidRPr="00BD0016" w:rsidRDefault="00D32E20" w:rsidP="00D32E20">
      <w:pPr>
        <w:pStyle w:val="sstnromalny"/>
        <w:numPr>
          <w:ilvl w:val="0"/>
          <w:numId w:val="14"/>
        </w:numPr>
        <w:spacing w:line="288" w:lineRule="auto"/>
        <w:rPr>
          <w:rFonts w:ascii="Arial" w:hAnsi="Arial" w:cs="Arial"/>
          <w:sz w:val="18"/>
          <w:szCs w:val="18"/>
        </w:rPr>
      </w:pPr>
      <w:r w:rsidRPr="00BD0016">
        <w:rPr>
          <w:rFonts w:ascii="Arial" w:hAnsi="Arial" w:cs="Arial"/>
          <w:sz w:val="18"/>
          <w:szCs w:val="18"/>
        </w:rPr>
        <w:t>kierowania końcówki węża iniekcyjnego na siebie lub inne osoby,</w:t>
      </w:r>
    </w:p>
    <w:p w:rsidR="00D32E20" w:rsidRPr="00BD0016" w:rsidRDefault="00D32E20" w:rsidP="00D32E20">
      <w:pPr>
        <w:pStyle w:val="sstnromalny"/>
        <w:numPr>
          <w:ilvl w:val="0"/>
          <w:numId w:val="14"/>
        </w:numPr>
        <w:spacing w:line="288" w:lineRule="auto"/>
        <w:rPr>
          <w:rFonts w:ascii="Arial" w:hAnsi="Arial" w:cs="Arial"/>
          <w:sz w:val="18"/>
          <w:szCs w:val="18"/>
        </w:rPr>
      </w:pPr>
      <w:r w:rsidRPr="00BD0016">
        <w:rPr>
          <w:rFonts w:ascii="Arial" w:hAnsi="Arial" w:cs="Arial"/>
          <w:sz w:val="18"/>
          <w:szCs w:val="18"/>
        </w:rPr>
        <w:t>pozostawiania agregatu pod ciśnieniem,</w:t>
      </w:r>
    </w:p>
    <w:p w:rsidR="00D32E20" w:rsidRPr="00BD0016" w:rsidRDefault="00D32E20" w:rsidP="00D32E20">
      <w:pPr>
        <w:pStyle w:val="sstnromalny"/>
        <w:numPr>
          <w:ilvl w:val="0"/>
          <w:numId w:val="14"/>
        </w:numPr>
        <w:spacing w:line="288" w:lineRule="auto"/>
        <w:rPr>
          <w:rFonts w:ascii="Arial" w:hAnsi="Arial" w:cs="Arial"/>
          <w:sz w:val="18"/>
          <w:szCs w:val="18"/>
        </w:rPr>
      </w:pPr>
      <w:r w:rsidRPr="00BD0016">
        <w:rPr>
          <w:rFonts w:ascii="Arial" w:hAnsi="Arial" w:cs="Arial"/>
          <w:sz w:val="18"/>
          <w:szCs w:val="18"/>
        </w:rPr>
        <w:t xml:space="preserve">przekraczania dopuszczalnego ciśnienia roboczego powietrza zasilającego pistolet (powyżej 150 </w:t>
      </w:r>
      <w:proofErr w:type="spellStart"/>
      <w:r w:rsidRPr="00BD0016">
        <w:rPr>
          <w:rFonts w:ascii="Arial" w:hAnsi="Arial" w:cs="Arial"/>
          <w:sz w:val="18"/>
          <w:szCs w:val="18"/>
        </w:rPr>
        <w:t>atm</w:t>
      </w:r>
      <w:proofErr w:type="spellEnd"/>
      <w:r w:rsidRPr="00BD0016">
        <w:rPr>
          <w:rFonts w:ascii="Arial" w:hAnsi="Arial" w:cs="Arial"/>
          <w:sz w:val="18"/>
          <w:szCs w:val="18"/>
        </w:rPr>
        <w:t>).</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 xml:space="preserve">W przypadku stwierdzenia nieprawidłowej pracy agregatu, np. gdy agregat pracuje, a pompa nie zasysa, lub gdy agregat pracuje przy zamkniętym pistolecie to należy natychmiast odłączyć agregat sprężarkowy od agregatu wysokociśnieniowego. </w:t>
      </w:r>
    </w:p>
    <w:p w:rsidR="00D32E20" w:rsidRPr="00BD0016" w:rsidRDefault="00D32E20" w:rsidP="00D32E20">
      <w:pPr>
        <w:pStyle w:val="sstnag4"/>
        <w:spacing w:line="288" w:lineRule="auto"/>
        <w:rPr>
          <w:rFonts w:ascii="Arial" w:hAnsi="Arial" w:cs="Arial"/>
        </w:rPr>
      </w:pPr>
      <w:r w:rsidRPr="00BD0016">
        <w:rPr>
          <w:rFonts w:ascii="Arial" w:hAnsi="Arial" w:cs="Arial"/>
        </w:rPr>
        <w:t>Przygotowanie sprzętu do iniekcji</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Przygotowanie sprzętu do iniekcji zwykle wymaga przeprowadzenia czynności przedstawionych</w:t>
      </w:r>
      <w:r>
        <w:rPr>
          <w:rFonts w:ascii="Arial" w:hAnsi="Arial" w:cs="Arial"/>
          <w:sz w:val="18"/>
          <w:szCs w:val="18"/>
        </w:rPr>
        <w:t xml:space="preserve"> w </w:t>
      </w:r>
      <w:r w:rsidRPr="00BD0016">
        <w:rPr>
          <w:rFonts w:ascii="Arial" w:hAnsi="Arial" w:cs="Arial"/>
          <w:sz w:val="18"/>
          <w:szCs w:val="18"/>
        </w:rPr>
        <w:t>dalszym ciągu.</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Przed wykonaniem iniekcji niskociśnieniowej należy sprawdzić szczelność syfonu iniekcyjnego</w:t>
      </w:r>
      <w:r>
        <w:rPr>
          <w:rFonts w:ascii="Arial" w:hAnsi="Arial" w:cs="Arial"/>
          <w:sz w:val="18"/>
          <w:szCs w:val="18"/>
        </w:rPr>
        <w:t xml:space="preserve"> i </w:t>
      </w:r>
      <w:r w:rsidRPr="00BD0016">
        <w:rPr>
          <w:rFonts w:ascii="Arial" w:hAnsi="Arial" w:cs="Arial"/>
          <w:sz w:val="18"/>
          <w:szCs w:val="18"/>
        </w:rPr>
        <w:t>jego działanie. Sprawdzenia syfonu dokonuje się po napełnieniu go rozpuszczalnikiem lub wodą</w:t>
      </w:r>
      <w:r>
        <w:rPr>
          <w:rFonts w:ascii="Arial" w:hAnsi="Arial" w:cs="Arial"/>
          <w:sz w:val="18"/>
          <w:szCs w:val="18"/>
        </w:rPr>
        <w:t xml:space="preserve"> i </w:t>
      </w:r>
      <w:r w:rsidRPr="00BD0016">
        <w:rPr>
          <w:rFonts w:ascii="Arial" w:hAnsi="Arial" w:cs="Arial"/>
          <w:sz w:val="18"/>
          <w:szCs w:val="18"/>
        </w:rPr>
        <w:t>po podłączeniu do agregatu sprężarkowego lub pompki (przy max. ciśnieniu 0,5 m). Przygotowanie sprzętu do iniekcji wysokociśnieniowej polega na wykonaniu następujących czynności:</w:t>
      </w:r>
    </w:p>
    <w:p w:rsidR="00D32E20" w:rsidRPr="00BD0016" w:rsidRDefault="00D32E20" w:rsidP="00D32E20">
      <w:pPr>
        <w:pStyle w:val="sstnromalny"/>
        <w:numPr>
          <w:ilvl w:val="0"/>
          <w:numId w:val="13"/>
        </w:numPr>
        <w:spacing w:line="288" w:lineRule="auto"/>
        <w:rPr>
          <w:rFonts w:ascii="Arial" w:hAnsi="Arial" w:cs="Arial"/>
          <w:sz w:val="18"/>
          <w:szCs w:val="18"/>
        </w:rPr>
      </w:pPr>
      <w:r w:rsidRPr="00BD0016">
        <w:rPr>
          <w:rFonts w:ascii="Arial" w:hAnsi="Arial" w:cs="Arial"/>
          <w:sz w:val="18"/>
          <w:szCs w:val="18"/>
        </w:rPr>
        <w:t>zmontowaniu zestawu wysokociśnieniowego przez podłączenie:</w:t>
      </w:r>
    </w:p>
    <w:p w:rsidR="00D32E20" w:rsidRPr="00BD0016" w:rsidRDefault="00D32E20" w:rsidP="00D32E20">
      <w:pPr>
        <w:pStyle w:val="sstnromalny"/>
        <w:numPr>
          <w:ilvl w:val="0"/>
          <w:numId w:val="13"/>
        </w:numPr>
        <w:spacing w:line="288" w:lineRule="auto"/>
        <w:rPr>
          <w:rFonts w:ascii="Arial" w:hAnsi="Arial" w:cs="Arial"/>
          <w:sz w:val="18"/>
          <w:szCs w:val="18"/>
        </w:rPr>
      </w:pPr>
      <w:r w:rsidRPr="00BD0016">
        <w:rPr>
          <w:rFonts w:ascii="Arial" w:hAnsi="Arial" w:cs="Arial"/>
          <w:sz w:val="18"/>
          <w:szCs w:val="18"/>
        </w:rPr>
        <w:t>sprężarki do pompy,</w:t>
      </w:r>
    </w:p>
    <w:p w:rsidR="00D32E20" w:rsidRPr="00BD0016" w:rsidRDefault="00D32E20" w:rsidP="00D32E20">
      <w:pPr>
        <w:pStyle w:val="sstnromalny"/>
        <w:numPr>
          <w:ilvl w:val="0"/>
          <w:numId w:val="13"/>
        </w:numPr>
        <w:spacing w:line="288" w:lineRule="auto"/>
        <w:rPr>
          <w:rFonts w:ascii="Arial" w:hAnsi="Arial" w:cs="Arial"/>
          <w:sz w:val="18"/>
          <w:szCs w:val="18"/>
        </w:rPr>
      </w:pPr>
      <w:r w:rsidRPr="00BD0016">
        <w:rPr>
          <w:rFonts w:ascii="Arial" w:hAnsi="Arial" w:cs="Arial"/>
          <w:sz w:val="18"/>
          <w:szCs w:val="18"/>
        </w:rPr>
        <w:t>pistoletu wraz</w:t>
      </w:r>
      <w:r>
        <w:rPr>
          <w:rFonts w:ascii="Arial" w:hAnsi="Arial" w:cs="Arial"/>
          <w:sz w:val="18"/>
          <w:szCs w:val="18"/>
        </w:rPr>
        <w:t xml:space="preserve"> z </w:t>
      </w:r>
      <w:r w:rsidRPr="00BD0016">
        <w:rPr>
          <w:rFonts w:ascii="Arial" w:hAnsi="Arial" w:cs="Arial"/>
          <w:sz w:val="18"/>
          <w:szCs w:val="18"/>
        </w:rPr>
        <w:t>iniekcyjnym przewodem wysokociśnieniowym do pompy,</w:t>
      </w:r>
    </w:p>
    <w:p w:rsidR="00D32E20" w:rsidRPr="00BD0016" w:rsidRDefault="00D32E20" w:rsidP="00D32E20">
      <w:pPr>
        <w:pStyle w:val="sstnromalny"/>
        <w:numPr>
          <w:ilvl w:val="0"/>
          <w:numId w:val="13"/>
        </w:numPr>
        <w:spacing w:line="288" w:lineRule="auto"/>
        <w:rPr>
          <w:rFonts w:ascii="Arial" w:hAnsi="Arial" w:cs="Arial"/>
          <w:sz w:val="18"/>
          <w:szCs w:val="18"/>
        </w:rPr>
      </w:pPr>
      <w:r w:rsidRPr="00BD0016">
        <w:rPr>
          <w:rFonts w:ascii="Arial" w:hAnsi="Arial" w:cs="Arial"/>
          <w:sz w:val="18"/>
          <w:szCs w:val="18"/>
        </w:rPr>
        <w:t>węża doprowadzającego sprężone powietrze do syfonu iniekcyjnego,</w:t>
      </w:r>
    </w:p>
    <w:p w:rsidR="00D32E20" w:rsidRPr="00BD0016" w:rsidRDefault="00D32E20" w:rsidP="00D32E20">
      <w:pPr>
        <w:pStyle w:val="sstnromalny"/>
        <w:numPr>
          <w:ilvl w:val="0"/>
          <w:numId w:val="13"/>
        </w:numPr>
        <w:spacing w:line="288" w:lineRule="auto"/>
        <w:rPr>
          <w:rFonts w:ascii="Arial" w:hAnsi="Arial" w:cs="Arial"/>
          <w:sz w:val="18"/>
          <w:szCs w:val="18"/>
        </w:rPr>
      </w:pPr>
      <w:r w:rsidRPr="00BD0016">
        <w:rPr>
          <w:rFonts w:ascii="Arial" w:hAnsi="Arial" w:cs="Arial"/>
          <w:sz w:val="18"/>
          <w:szCs w:val="18"/>
        </w:rPr>
        <w:t>przygotowaniu zestawu wysokociśnieniowego do pracy przez:</w:t>
      </w:r>
    </w:p>
    <w:p w:rsidR="00D32E20" w:rsidRPr="00BD0016" w:rsidRDefault="00D32E20" w:rsidP="00D32E20">
      <w:pPr>
        <w:pStyle w:val="sstnromalny"/>
        <w:numPr>
          <w:ilvl w:val="0"/>
          <w:numId w:val="13"/>
        </w:numPr>
        <w:spacing w:line="288" w:lineRule="auto"/>
        <w:rPr>
          <w:rFonts w:ascii="Arial" w:hAnsi="Arial" w:cs="Arial"/>
          <w:sz w:val="18"/>
          <w:szCs w:val="18"/>
        </w:rPr>
      </w:pPr>
      <w:r w:rsidRPr="00BD0016">
        <w:rPr>
          <w:rFonts w:ascii="Arial" w:hAnsi="Arial" w:cs="Arial"/>
          <w:sz w:val="18"/>
          <w:szCs w:val="18"/>
        </w:rPr>
        <w:t>przygotowanie 0,5% roztworu wodnego sody</w:t>
      </w:r>
      <w:r>
        <w:rPr>
          <w:rFonts w:ascii="Arial" w:hAnsi="Arial" w:cs="Arial"/>
          <w:sz w:val="18"/>
          <w:szCs w:val="18"/>
        </w:rPr>
        <w:t xml:space="preserve"> o </w:t>
      </w:r>
      <w:r w:rsidRPr="00BD0016">
        <w:rPr>
          <w:rFonts w:ascii="Arial" w:hAnsi="Arial" w:cs="Arial"/>
          <w:sz w:val="18"/>
          <w:szCs w:val="18"/>
        </w:rPr>
        <w:t>objętości 2 litrów</w:t>
      </w:r>
    </w:p>
    <w:p w:rsidR="00D32E20" w:rsidRPr="00BD0016" w:rsidRDefault="00D32E20" w:rsidP="00D32E20">
      <w:pPr>
        <w:pStyle w:val="sstnromalny"/>
        <w:numPr>
          <w:ilvl w:val="0"/>
          <w:numId w:val="13"/>
        </w:numPr>
        <w:spacing w:line="288" w:lineRule="auto"/>
        <w:rPr>
          <w:rFonts w:ascii="Arial" w:hAnsi="Arial" w:cs="Arial"/>
          <w:sz w:val="18"/>
          <w:szCs w:val="18"/>
        </w:rPr>
      </w:pPr>
      <w:r w:rsidRPr="00BD0016">
        <w:rPr>
          <w:rFonts w:ascii="Arial" w:hAnsi="Arial" w:cs="Arial"/>
          <w:sz w:val="18"/>
          <w:szCs w:val="18"/>
        </w:rPr>
        <w:t>napełnienie naczynia pomiarowego przygotowanym roztworem wodnym soli,</w:t>
      </w:r>
    </w:p>
    <w:p w:rsidR="00D32E20" w:rsidRPr="00BD0016" w:rsidRDefault="00D32E20" w:rsidP="00D32E20">
      <w:pPr>
        <w:pStyle w:val="sstnromalny"/>
        <w:numPr>
          <w:ilvl w:val="0"/>
          <w:numId w:val="13"/>
        </w:numPr>
        <w:spacing w:line="288" w:lineRule="auto"/>
        <w:rPr>
          <w:rFonts w:ascii="Arial" w:hAnsi="Arial" w:cs="Arial"/>
          <w:sz w:val="18"/>
          <w:szCs w:val="18"/>
        </w:rPr>
      </w:pPr>
      <w:r w:rsidRPr="00BD0016">
        <w:rPr>
          <w:rFonts w:ascii="Arial" w:hAnsi="Arial" w:cs="Arial"/>
          <w:sz w:val="18"/>
          <w:szCs w:val="18"/>
        </w:rPr>
        <w:t>połączenie końcówki iniekcyjnego węża wysokociśnieniowego</w:t>
      </w:r>
      <w:r>
        <w:rPr>
          <w:rFonts w:ascii="Arial" w:hAnsi="Arial" w:cs="Arial"/>
          <w:sz w:val="18"/>
          <w:szCs w:val="18"/>
        </w:rPr>
        <w:t xml:space="preserve"> z </w:t>
      </w:r>
      <w:r w:rsidRPr="00BD0016">
        <w:rPr>
          <w:rFonts w:ascii="Arial" w:hAnsi="Arial" w:cs="Arial"/>
          <w:sz w:val="18"/>
          <w:szCs w:val="18"/>
        </w:rPr>
        <w:t xml:space="preserve">syfonem  iniekcyjnym, dokręcając szczelnie wieczko syfonu,                               </w:t>
      </w:r>
    </w:p>
    <w:p w:rsidR="00D32E20" w:rsidRPr="00BD0016" w:rsidRDefault="00D32E20" w:rsidP="00D32E20">
      <w:pPr>
        <w:pStyle w:val="sstnromalny"/>
        <w:numPr>
          <w:ilvl w:val="0"/>
          <w:numId w:val="13"/>
        </w:numPr>
        <w:spacing w:line="288" w:lineRule="auto"/>
        <w:rPr>
          <w:rFonts w:ascii="Arial" w:hAnsi="Arial" w:cs="Arial"/>
          <w:sz w:val="18"/>
          <w:szCs w:val="18"/>
        </w:rPr>
      </w:pPr>
      <w:r w:rsidRPr="00BD0016">
        <w:rPr>
          <w:rFonts w:ascii="Arial" w:hAnsi="Arial" w:cs="Arial"/>
          <w:sz w:val="18"/>
          <w:szCs w:val="18"/>
        </w:rPr>
        <w:t>odkręcenie zaworu odpowietrzającego</w:t>
      </w:r>
      <w:r>
        <w:rPr>
          <w:rFonts w:ascii="Arial" w:hAnsi="Arial" w:cs="Arial"/>
          <w:sz w:val="18"/>
          <w:szCs w:val="18"/>
        </w:rPr>
        <w:t xml:space="preserve"> w </w:t>
      </w:r>
      <w:r w:rsidRPr="00BD0016">
        <w:rPr>
          <w:rFonts w:ascii="Arial" w:hAnsi="Arial" w:cs="Arial"/>
          <w:sz w:val="18"/>
          <w:szCs w:val="18"/>
        </w:rPr>
        <w:t>pompie, przy zamkniętym zaworze pistoletu,</w:t>
      </w:r>
    </w:p>
    <w:p w:rsidR="00D32E20" w:rsidRPr="00BD0016" w:rsidRDefault="00D32E20" w:rsidP="00D32E20">
      <w:pPr>
        <w:pStyle w:val="sstnromalny"/>
        <w:numPr>
          <w:ilvl w:val="0"/>
          <w:numId w:val="13"/>
        </w:numPr>
        <w:spacing w:line="288" w:lineRule="auto"/>
        <w:rPr>
          <w:rFonts w:ascii="Arial" w:hAnsi="Arial" w:cs="Arial"/>
          <w:sz w:val="18"/>
          <w:szCs w:val="18"/>
        </w:rPr>
      </w:pPr>
      <w:r w:rsidRPr="00BD0016">
        <w:rPr>
          <w:rFonts w:ascii="Arial" w:hAnsi="Arial" w:cs="Arial"/>
          <w:sz w:val="18"/>
          <w:szCs w:val="18"/>
        </w:rPr>
        <w:t>zanurzenie wężyka polietylenowego zaworu odpowietrzającego</w:t>
      </w:r>
      <w:r>
        <w:rPr>
          <w:rFonts w:ascii="Arial" w:hAnsi="Arial" w:cs="Arial"/>
          <w:sz w:val="18"/>
          <w:szCs w:val="18"/>
        </w:rPr>
        <w:t xml:space="preserve"> w </w:t>
      </w:r>
      <w:r w:rsidRPr="00BD0016">
        <w:rPr>
          <w:rFonts w:ascii="Arial" w:hAnsi="Arial" w:cs="Arial"/>
          <w:sz w:val="18"/>
          <w:szCs w:val="18"/>
        </w:rPr>
        <w:t>naczyniu pomiarowym.</w:t>
      </w:r>
    </w:p>
    <w:p w:rsidR="00D32E20" w:rsidRPr="00BD0016" w:rsidRDefault="00D32E20" w:rsidP="00D32E20">
      <w:pPr>
        <w:pStyle w:val="sstnromalny"/>
        <w:numPr>
          <w:ilvl w:val="0"/>
          <w:numId w:val="13"/>
        </w:numPr>
        <w:spacing w:line="288" w:lineRule="auto"/>
        <w:rPr>
          <w:rFonts w:ascii="Arial" w:hAnsi="Arial" w:cs="Arial"/>
          <w:sz w:val="18"/>
          <w:szCs w:val="18"/>
        </w:rPr>
      </w:pPr>
      <w:r w:rsidRPr="00BD0016">
        <w:rPr>
          <w:rFonts w:ascii="Arial" w:hAnsi="Arial" w:cs="Arial"/>
          <w:sz w:val="18"/>
          <w:szCs w:val="18"/>
        </w:rPr>
        <w:t>uruchomieniu sprężarki przy odłączonym szybkozłączu pompy, ustalając ciśnienie zasilania pompy przez pokręcenie zaworu regulacyjnego przy manometrze pompy,</w:t>
      </w:r>
    </w:p>
    <w:p w:rsidR="00D32E20" w:rsidRPr="00BD0016" w:rsidRDefault="00D32E20" w:rsidP="00D32E20">
      <w:pPr>
        <w:pStyle w:val="sstnromalny"/>
        <w:numPr>
          <w:ilvl w:val="0"/>
          <w:numId w:val="13"/>
        </w:numPr>
        <w:spacing w:line="288" w:lineRule="auto"/>
        <w:rPr>
          <w:rFonts w:ascii="Arial" w:hAnsi="Arial" w:cs="Arial"/>
          <w:sz w:val="18"/>
          <w:szCs w:val="18"/>
        </w:rPr>
      </w:pPr>
      <w:r w:rsidRPr="00BD0016">
        <w:rPr>
          <w:rFonts w:ascii="Arial" w:hAnsi="Arial" w:cs="Arial"/>
          <w:sz w:val="18"/>
          <w:szCs w:val="18"/>
        </w:rPr>
        <w:t>uruchomieniu pompy przez założenie szybkozłącza</w:t>
      </w:r>
      <w:r>
        <w:rPr>
          <w:rFonts w:ascii="Arial" w:hAnsi="Arial" w:cs="Arial"/>
          <w:sz w:val="18"/>
          <w:szCs w:val="18"/>
        </w:rPr>
        <w:t xml:space="preserve"> i </w:t>
      </w:r>
      <w:r w:rsidRPr="00BD0016">
        <w:rPr>
          <w:rFonts w:ascii="Arial" w:hAnsi="Arial" w:cs="Arial"/>
          <w:sz w:val="18"/>
          <w:szCs w:val="18"/>
        </w:rPr>
        <w:t>obserwowanie przepływu wody przez wężyk polietylenowy, aż do momentu przepływu wody bez pęcherzyków powietrza (pompa odpowietrzona),</w:t>
      </w:r>
    </w:p>
    <w:p w:rsidR="00D32E20" w:rsidRPr="00BD0016" w:rsidRDefault="00D32E20" w:rsidP="00D32E20">
      <w:pPr>
        <w:pStyle w:val="sstnromalny"/>
        <w:numPr>
          <w:ilvl w:val="0"/>
          <w:numId w:val="13"/>
        </w:numPr>
        <w:spacing w:line="288" w:lineRule="auto"/>
        <w:rPr>
          <w:rFonts w:ascii="Arial" w:hAnsi="Arial" w:cs="Arial"/>
          <w:sz w:val="18"/>
          <w:szCs w:val="18"/>
        </w:rPr>
      </w:pPr>
      <w:r w:rsidRPr="00BD0016">
        <w:rPr>
          <w:rFonts w:ascii="Arial" w:hAnsi="Arial" w:cs="Arial"/>
          <w:sz w:val="18"/>
          <w:szCs w:val="18"/>
        </w:rPr>
        <w:t>zakręceniu zaworu odpowietrzającego pompę</w:t>
      </w:r>
      <w:r>
        <w:rPr>
          <w:rFonts w:ascii="Arial" w:hAnsi="Arial" w:cs="Arial"/>
          <w:sz w:val="18"/>
          <w:szCs w:val="18"/>
        </w:rPr>
        <w:t xml:space="preserve"> z </w:t>
      </w:r>
      <w:r w:rsidRPr="00BD0016">
        <w:rPr>
          <w:rFonts w:ascii="Arial" w:hAnsi="Arial" w:cs="Arial"/>
          <w:sz w:val="18"/>
          <w:szCs w:val="18"/>
        </w:rPr>
        <w:t>jednoczesnym odkręceniem zaworu odpowietrzającego pistoletu,</w:t>
      </w:r>
    </w:p>
    <w:p w:rsidR="00D32E20" w:rsidRPr="00BD0016" w:rsidRDefault="00D32E20" w:rsidP="00D32E20">
      <w:pPr>
        <w:pStyle w:val="sstnromalny"/>
        <w:numPr>
          <w:ilvl w:val="0"/>
          <w:numId w:val="13"/>
        </w:numPr>
        <w:spacing w:line="288" w:lineRule="auto"/>
        <w:rPr>
          <w:rFonts w:ascii="Arial" w:hAnsi="Arial" w:cs="Arial"/>
          <w:sz w:val="18"/>
          <w:szCs w:val="18"/>
        </w:rPr>
      </w:pPr>
      <w:r w:rsidRPr="00BD0016">
        <w:rPr>
          <w:rFonts w:ascii="Arial" w:hAnsi="Arial" w:cs="Arial"/>
          <w:sz w:val="18"/>
          <w:szCs w:val="18"/>
        </w:rPr>
        <w:t>naciśnięciu zaworu pistoletu</w:t>
      </w:r>
      <w:r>
        <w:rPr>
          <w:rFonts w:ascii="Arial" w:hAnsi="Arial" w:cs="Arial"/>
          <w:sz w:val="18"/>
          <w:szCs w:val="18"/>
        </w:rPr>
        <w:t xml:space="preserve"> i </w:t>
      </w:r>
      <w:r w:rsidRPr="00BD0016">
        <w:rPr>
          <w:rFonts w:ascii="Arial" w:hAnsi="Arial" w:cs="Arial"/>
          <w:sz w:val="18"/>
          <w:szCs w:val="18"/>
        </w:rPr>
        <w:t>obserwowaniu wypływu wody</w:t>
      </w:r>
      <w:r>
        <w:rPr>
          <w:rFonts w:ascii="Arial" w:hAnsi="Arial" w:cs="Arial"/>
          <w:sz w:val="18"/>
          <w:szCs w:val="18"/>
        </w:rPr>
        <w:t xml:space="preserve"> z </w:t>
      </w:r>
      <w:r w:rsidRPr="00BD0016">
        <w:rPr>
          <w:rFonts w:ascii="Arial" w:hAnsi="Arial" w:cs="Arial"/>
          <w:sz w:val="18"/>
          <w:szCs w:val="18"/>
        </w:rPr>
        <w:t>zaworu odpowietrzającego, aż do momentu, gdy strumień wypływającej wody będzie pozbawiony pęcherzyków powietrza,</w:t>
      </w:r>
    </w:p>
    <w:p w:rsidR="00D32E20" w:rsidRPr="00BD0016" w:rsidRDefault="00D32E20" w:rsidP="00D32E20">
      <w:pPr>
        <w:pStyle w:val="sstnromalny"/>
        <w:numPr>
          <w:ilvl w:val="0"/>
          <w:numId w:val="13"/>
        </w:numPr>
        <w:spacing w:line="288" w:lineRule="auto"/>
        <w:rPr>
          <w:rFonts w:ascii="Arial" w:hAnsi="Arial" w:cs="Arial"/>
          <w:sz w:val="18"/>
          <w:szCs w:val="18"/>
        </w:rPr>
      </w:pPr>
      <w:r w:rsidRPr="00BD0016">
        <w:rPr>
          <w:rFonts w:ascii="Arial" w:hAnsi="Arial" w:cs="Arial"/>
          <w:sz w:val="18"/>
          <w:szCs w:val="18"/>
        </w:rPr>
        <w:t>zakręceniu zaworu odpowietrzającego pistoletu</w:t>
      </w:r>
      <w:r>
        <w:rPr>
          <w:rFonts w:ascii="Arial" w:hAnsi="Arial" w:cs="Arial"/>
          <w:sz w:val="18"/>
          <w:szCs w:val="18"/>
        </w:rPr>
        <w:t xml:space="preserve"> i </w:t>
      </w:r>
      <w:r w:rsidRPr="00BD0016">
        <w:rPr>
          <w:rFonts w:ascii="Arial" w:hAnsi="Arial" w:cs="Arial"/>
          <w:sz w:val="18"/>
          <w:szCs w:val="18"/>
        </w:rPr>
        <w:t xml:space="preserve">wtłoczeniu do cylindra pistoletu roztworu wodnego sody aż do momentu całkowitego przesunięcia tłoka (ciśnienie na manometrze powinno być równe maksymalnemu ciśnieniu, na jakie została ustawiona pompa), </w:t>
      </w:r>
    </w:p>
    <w:p w:rsidR="00D32E20" w:rsidRPr="00BD0016" w:rsidRDefault="00D32E20" w:rsidP="00D32E20">
      <w:pPr>
        <w:pStyle w:val="sstnromalny"/>
        <w:numPr>
          <w:ilvl w:val="0"/>
          <w:numId w:val="13"/>
        </w:numPr>
        <w:spacing w:line="288" w:lineRule="auto"/>
        <w:rPr>
          <w:rFonts w:ascii="Arial" w:hAnsi="Arial" w:cs="Arial"/>
          <w:sz w:val="18"/>
          <w:szCs w:val="18"/>
        </w:rPr>
      </w:pPr>
      <w:r w:rsidRPr="00BD0016">
        <w:rPr>
          <w:rFonts w:ascii="Arial" w:hAnsi="Arial" w:cs="Arial"/>
          <w:sz w:val="18"/>
          <w:szCs w:val="18"/>
        </w:rPr>
        <w:t>zamknięciu zaworu pistoletu</w:t>
      </w:r>
      <w:r>
        <w:rPr>
          <w:rFonts w:ascii="Arial" w:hAnsi="Arial" w:cs="Arial"/>
          <w:sz w:val="18"/>
          <w:szCs w:val="18"/>
        </w:rPr>
        <w:t xml:space="preserve"> i </w:t>
      </w:r>
      <w:r w:rsidRPr="00BD0016">
        <w:rPr>
          <w:rFonts w:ascii="Arial" w:hAnsi="Arial" w:cs="Arial"/>
          <w:sz w:val="18"/>
          <w:szCs w:val="18"/>
        </w:rPr>
        <w:t>ustawieniu wskaźnika poziomu cieczy</w:t>
      </w:r>
      <w:r>
        <w:rPr>
          <w:rFonts w:ascii="Arial" w:hAnsi="Arial" w:cs="Arial"/>
          <w:sz w:val="18"/>
          <w:szCs w:val="18"/>
        </w:rPr>
        <w:t xml:space="preserve"> w </w:t>
      </w:r>
      <w:r w:rsidRPr="00BD0016">
        <w:rPr>
          <w:rFonts w:ascii="Arial" w:hAnsi="Arial" w:cs="Arial"/>
          <w:sz w:val="18"/>
          <w:szCs w:val="18"/>
        </w:rPr>
        <w:t>naczyniu pomiarowym, wyłączeniu pompy przez odłączenie szybkozłącza,</w:t>
      </w:r>
    </w:p>
    <w:p w:rsidR="00D32E20" w:rsidRPr="00BD0016" w:rsidRDefault="00D32E20" w:rsidP="00D32E20">
      <w:pPr>
        <w:pStyle w:val="sstnromalny"/>
        <w:numPr>
          <w:ilvl w:val="0"/>
          <w:numId w:val="13"/>
        </w:numPr>
        <w:spacing w:line="288" w:lineRule="auto"/>
        <w:rPr>
          <w:rFonts w:ascii="Arial" w:hAnsi="Arial" w:cs="Arial"/>
          <w:sz w:val="18"/>
          <w:szCs w:val="18"/>
        </w:rPr>
      </w:pPr>
      <w:r w:rsidRPr="00BD0016">
        <w:rPr>
          <w:rFonts w:ascii="Arial" w:hAnsi="Arial" w:cs="Arial"/>
          <w:sz w:val="18"/>
          <w:szCs w:val="18"/>
        </w:rPr>
        <w:t>zamknięciu zaworu przy syfonie iniekcyjnym.</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 xml:space="preserve">Cały zestaw wysokociśnieniowy jest przygotowany do załadowania pistoletu kompozycją iniekcyjną oraz do pracy. </w:t>
      </w:r>
    </w:p>
    <w:p w:rsidR="00D32E20" w:rsidRPr="00BD0016" w:rsidRDefault="00D32E20" w:rsidP="00D32E20">
      <w:pPr>
        <w:pStyle w:val="sstnag4"/>
        <w:spacing w:line="288" w:lineRule="auto"/>
        <w:rPr>
          <w:rFonts w:ascii="Arial" w:hAnsi="Arial" w:cs="Arial"/>
        </w:rPr>
      </w:pPr>
      <w:r w:rsidRPr="00BD0016">
        <w:rPr>
          <w:rFonts w:ascii="Arial" w:hAnsi="Arial" w:cs="Arial"/>
        </w:rPr>
        <w:t xml:space="preserve">Przygotowanie kompozycji iniekcyjnej </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 xml:space="preserve">Materiał iniekcyjny zwykle jest kompozycją dwuskładnikową. Składnik A stanowi żywica modyfikowana, składnik B stanowi modyfikowany utwardzacz. </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lastRenderedPageBreak/>
        <w:t>Tuż przed wykonaniem iniekcji składnik A należy połączyć ze składnikiem B</w:t>
      </w:r>
      <w:r>
        <w:rPr>
          <w:rFonts w:ascii="Arial" w:hAnsi="Arial" w:cs="Arial"/>
          <w:sz w:val="18"/>
          <w:szCs w:val="18"/>
        </w:rPr>
        <w:t xml:space="preserve"> w </w:t>
      </w:r>
      <w:r w:rsidRPr="00BD0016">
        <w:rPr>
          <w:rFonts w:ascii="Arial" w:hAnsi="Arial" w:cs="Arial"/>
          <w:sz w:val="18"/>
          <w:szCs w:val="18"/>
        </w:rPr>
        <w:t>stosunku określonym przez producenta (zwykle 2:1)</w:t>
      </w:r>
      <w:r>
        <w:rPr>
          <w:rFonts w:ascii="Arial" w:hAnsi="Arial" w:cs="Arial"/>
          <w:sz w:val="18"/>
          <w:szCs w:val="18"/>
        </w:rPr>
        <w:t xml:space="preserve"> i </w:t>
      </w:r>
      <w:r w:rsidRPr="00BD0016">
        <w:rPr>
          <w:rFonts w:ascii="Arial" w:hAnsi="Arial" w:cs="Arial"/>
          <w:sz w:val="18"/>
          <w:szCs w:val="18"/>
        </w:rPr>
        <w:t>dokładnie wymieszać. Mieszanie powinno odbywać się powoli, aby nie dopuścić do napowietrzenia kompozycji iniekcyjnej. Po wymieszaniu kompozycja jest gotowa do użycia. Wskazane jest przygotowanie porcji kompozycji iniekcyjnej</w:t>
      </w:r>
      <w:r>
        <w:rPr>
          <w:rFonts w:ascii="Arial" w:hAnsi="Arial" w:cs="Arial"/>
          <w:sz w:val="18"/>
          <w:szCs w:val="18"/>
        </w:rPr>
        <w:t xml:space="preserve"> o </w:t>
      </w:r>
      <w:r w:rsidRPr="00BD0016">
        <w:rPr>
          <w:rFonts w:ascii="Arial" w:hAnsi="Arial" w:cs="Arial"/>
          <w:sz w:val="18"/>
          <w:szCs w:val="18"/>
        </w:rPr>
        <w:t>maksymalnej objętości 0,5 l. Następnie odmierzoną objętość kompozycji należy wlać do syfonu iniekcyjnego</w:t>
      </w:r>
      <w:r>
        <w:rPr>
          <w:rFonts w:ascii="Arial" w:hAnsi="Arial" w:cs="Arial"/>
          <w:sz w:val="18"/>
          <w:szCs w:val="18"/>
        </w:rPr>
        <w:t xml:space="preserve"> i </w:t>
      </w:r>
      <w:r w:rsidRPr="00BD0016">
        <w:rPr>
          <w:rFonts w:ascii="Arial" w:hAnsi="Arial" w:cs="Arial"/>
          <w:sz w:val="18"/>
          <w:szCs w:val="18"/>
        </w:rPr>
        <w:t xml:space="preserve">zamknąć wieczko. </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W przypadku iniekcji wysokociśnieniowej należy załadować kompozycję iniekcyjną do pistoletu.</w:t>
      </w:r>
      <w:r>
        <w:rPr>
          <w:rFonts w:ascii="Arial" w:hAnsi="Arial" w:cs="Arial"/>
          <w:sz w:val="18"/>
          <w:szCs w:val="18"/>
        </w:rPr>
        <w:t xml:space="preserve"> w </w:t>
      </w:r>
      <w:r w:rsidRPr="00BD0016">
        <w:rPr>
          <w:rFonts w:ascii="Arial" w:hAnsi="Arial" w:cs="Arial"/>
          <w:sz w:val="18"/>
          <w:szCs w:val="18"/>
        </w:rPr>
        <w:t xml:space="preserve">tym celu po wlaniu kompozycji do syfonu, zamknięciu wieczka należy dokładnie dokręcić śrubę. Następnie, jeśli producent sprzętu nie przewiduje inaczej,  należy: </w:t>
      </w:r>
    </w:p>
    <w:p w:rsidR="00D32E20" w:rsidRPr="00BD0016" w:rsidRDefault="00D32E20" w:rsidP="00D32E20">
      <w:pPr>
        <w:pStyle w:val="sstnromalny"/>
        <w:numPr>
          <w:ilvl w:val="0"/>
          <w:numId w:val="12"/>
        </w:numPr>
        <w:spacing w:line="288" w:lineRule="auto"/>
        <w:rPr>
          <w:rFonts w:ascii="Arial" w:hAnsi="Arial" w:cs="Arial"/>
          <w:sz w:val="18"/>
          <w:szCs w:val="18"/>
        </w:rPr>
      </w:pPr>
      <w:r w:rsidRPr="00BD0016">
        <w:rPr>
          <w:rFonts w:ascii="Arial" w:hAnsi="Arial" w:cs="Arial"/>
          <w:sz w:val="18"/>
          <w:szCs w:val="18"/>
        </w:rPr>
        <w:t>otworzyć zawór odpowietrzający</w:t>
      </w:r>
      <w:r>
        <w:rPr>
          <w:rFonts w:ascii="Arial" w:hAnsi="Arial" w:cs="Arial"/>
          <w:sz w:val="18"/>
          <w:szCs w:val="18"/>
        </w:rPr>
        <w:t xml:space="preserve"> w </w:t>
      </w:r>
      <w:r w:rsidRPr="00BD0016">
        <w:rPr>
          <w:rFonts w:ascii="Arial" w:hAnsi="Arial" w:cs="Arial"/>
          <w:sz w:val="18"/>
          <w:szCs w:val="18"/>
        </w:rPr>
        <w:t>pompie, zawór</w:t>
      </w:r>
      <w:r>
        <w:rPr>
          <w:rFonts w:ascii="Arial" w:hAnsi="Arial" w:cs="Arial"/>
          <w:sz w:val="18"/>
          <w:szCs w:val="18"/>
        </w:rPr>
        <w:t xml:space="preserve"> w </w:t>
      </w:r>
      <w:r w:rsidRPr="00BD0016">
        <w:rPr>
          <w:rFonts w:ascii="Arial" w:hAnsi="Arial" w:cs="Arial"/>
          <w:sz w:val="18"/>
          <w:szCs w:val="18"/>
        </w:rPr>
        <w:t>pistolecie</w:t>
      </w:r>
      <w:r>
        <w:rPr>
          <w:rFonts w:ascii="Arial" w:hAnsi="Arial" w:cs="Arial"/>
          <w:sz w:val="18"/>
          <w:szCs w:val="18"/>
        </w:rPr>
        <w:t xml:space="preserve"> i </w:t>
      </w:r>
      <w:r w:rsidRPr="00BD0016">
        <w:rPr>
          <w:rFonts w:ascii="Arial" w:hAnsi="Arial" w:cs="Arial"/>
          <w:sz w:val="18"/>
          <w:szCs w:val="18"/>
        </w:rPr>
        <w:t>zawór</w:t>
      </w:r>
      <w:r>
        <w:rPr>
          <w:rFonts w:ascii="Arial" w:hAnsi="Arial" w:cs="Arial"/>
          <w:sz w:val="18"/>
          <w:szCs w:val="18"/>
        </w:rPr>
        <w:t xml:space="preserve"> w </w:t>
      </w:r>
      <w:r w:rsidRPr="00BD0016">
        <w:rPr>
          <w:rFonts w:ascii="Arial" w:hAnsi="Arial" w:cs="Arial"/>
          <w:sz w:val="18"/>
          <w:szCs w:val="18"/>
        </w:rPr>
        <w:t>syfonie iniekcyjnym.</w:t>
      </w:r>
      <w:r>
        <w:rPr>
          <w:rFonts w:ascii="Arial" w:hAnsi="Arial" w:cs="Arial"/>
          <w:sz w:val="18"/>
          <w:szCs w:val="18"/>
        </w:rPr>
        <w:t xml:space="preserve"> w </w:t>
      </w:r>
      <w:r w:rsidRPr="00BD0016">
        <w:rPr>
          <w:rFonts w:ascii="Arial" w:hAnsi="Arial" w:cs="Arial"/>
          <w:sz w:val="18"/>
          <w:szCs w:val="18"/>
        </w:rPr>
        <w:t>tym momencie sprężone powietrze wtłacza kompozycję do cylindra pistoletu,</w:t>
      </w:r>
    </w:p>
    <w:p w:rsidR="00D32E20" w:rsidRPr="00BD0016" w:rsidRDefault="00D32E20" w:rsidP="00D32E20">
      <w:pPr>
        <w:pStyle w:val="sstnromalny"/>
        <w:numPr>
          <w:ilvl w:val="0"/>
          <w:numId w:val="12"/>
        </w:numPr>
        <w:spacing w:line="288" w:lineRule="auto"/>
        <w:rPr>
          <w:rFonts w:ascii="Arial" w:hAnsi="Arial" w:cs="Arial"/>
          <w:sz w:val="18"/>
          <w:szCs w:val="18"/>
        </w:rPr>
      </w:pPr>
      <w:r w:rsidRPr="00BD0016">
        <w:rPr>
          <w:rFonts w:ascii="Arial" w:hAnsi="Arial" w:cs="Arial"/>
          <w:sz w:val="18"/>
          <w:szCs w:val="18"/>
        </w:rPr>
        <w:t>w czasie wtłaczania kompozycji do pistoletu, obserwować poziom cieczy</w:t>
      </w:r>
      <w:r>
        <w:rPr>
          <w:rFonts w:ascii="Arial" w:hAnsi="Arial" w:cs="Arial"/>
          <w:sz w:val="18"/>
          <w:szCs w:val="18"/>
        </w:rPr>
        <w:t xml:space="preserve"> w </w:t>
      </w:r>
      <w:r w:rsidRPr="00BD0016">
        <w:rPr>
          <w:rFonts w:ascii="Arial" w:hAnsi="Arial" w:cs="Arial"/>
          <w:sz w:val="18"/>
          <w:szCs w:val="18"/>
        </w:rPr>
        <w:t>naczyniu -  przyrost objętości cieczy powinien być równy objętości wlanej do syfonu kompozycji iniekcyjnej,</w:t>
      </w:r>
    </w:p>
    <w:p w:rsidR="00D32E20" w:rsidRPr="00BD0016" w:rsidRDefault="00D32E20" w:rsidP="00D32E20">
      <w:pPr>
        <w:pStyle w:val="sstnromalny"/>
        <w:numPr>
          <w:ilvl w:val="0"/>
          <w:numId w:val="12"/>
        </w:numPr>
        <w:spacing w:line="288" w:lineRule="auto"/>
        <w:rPr>
          <w:rFonts w:ascii="Arial" w:hAnsi="Arial" w:cs="Arial"/>
          <w:sz w:val="18"/>
          <w:szCs w:val="18"/>
        </w:rPr>
      </w:pPr>
      <w:r w:rsidRPr="00BD0016">
        <w:rPr>
          <w:rFonts w:ascii="Arial" w:hAnsi="Arial" w:cs="Arial"/>
          <w:sz w:val="18"/>
          <w:szCs w:val="18"/>
        </w:rPr>
        <w:t xml:space="preserve">podczas wtłaczania kompozycji iniekcyjnej do pistoletu, obserwować przepływ </w:t>
      </w:r>
      <w:proofErr w:type="spellStart"/>
      <w:r w:rsidRPr="00BD0016">
        <w:rPr>
          <w:rFonts w:ascii="Arial" w:hAnsi="Arial" w:cs="Arial"/>
          <w:sz w:val="18"/>
          <w:szCs w:val="18"/>
        </w:rPr>
        <w:t>iniektu</w:t>
      </w:r>
      <w:proofErr w:type="spellEnd"/>
      <w:r w:rsidRPr="00BD0016">
        <w:rPr>
          <w:rFonts w:ascii="Arial" w:hAnsi="Arial" w:cs="Arial"/>
          <w:sz w:val="18"/>
          <w:szCs w:val="18"/>
        </w:rPr>
        <w:t xml:space="preserve"> przez przezroczysty przewód polietylenowy wychodzący</w:t>
      </w:r>
      <w:r>
        <w:rPr>
          <w:rFonts w:ascii="Arial" w:hAnsi="Arial" w:cs="Arial"/>
          <w:sz w:val="18"/>
          <w:szCs w:val="18"/>
        </w:rPr>
        <w:t xml:space="preserve"> z </w:t>
      </w:r>
      <w:r w:rsidRPr="00BD0016">
        <w:rPr>
          <w:rFonts w:ascii="Arial" w:hAnsi="Arial" w:cs="Arial"/>
          <w:sz w:val="18"/>
          <w:szCs w:val="18"/>
        </w:rPr>
        <w:t>syfonu iniekcyjnego.</w:t>
      </w:r>
      <w:r>
        <w:rPr>
          <w:rFonts w:ascii="Arial" w:hAnsi="Arial" w:cs="Arial"/>
          <w:sz w:val="18"/>
          <w:szCs w:val="18"/>
        </w:rPr>
        <w:t xml:space="preserve"> w </w:t>
      </w:r>
      <w:r w:rsidRPr="00BD0016">
        <w:rPr>
          <w:rFonts w:ascii="Arial" w:hAnsi="Arial" w:cs="Arial"/>
          <w:sz w:val="18"/>
          <w:szCs w:val="18"/>
        </w:rPr>
        <w:t>momencie nie pojawiania się już kompozycji</w:t>
      </w:r>
      <w:r>
        <w:rPr>
          <w:rFonts w:ascii="Arial" w:hAnsi="Arial" w:cs="Arial"/>
          <w:sz w:val="18"/>
          <w:szCs w:val="18"/>
        </w:rPr>
        <w:t xml:space="preserve"> w </w:t>
      </w:r>
      <w:r w:rsidRPr="00BD0016">
        <w:rPr>
          <w:rFonts w:ascii="Arial" w:hAnsi="Arial" w:cs="Arial"/>
          <w:sz w:val="18"/>
          <w:szCs w:val="18"/>
        </w:rPr>
        <w:t>przezroczystym przewodzie należy zamknąć zawór doprowadzający sprężone powietrze do syfonu, aby nie wprowadzać do przewodu wysokociśnieniowego sprężonego powietrza. Zamknięcie zaworu powoduje jednocześnie dekompresję</w:t>
      </w:r>
      <w:r>
        <w:rPr>
          <w:rFonts w:ascii="Arial" w:hAnsi="Arial" w:cs="Arial"/>
          <w:sz w:val="18"/>
          <w:szCs w:val="18"/>
        </w:rPr>
        <w:t xml:space="preserve"> w </w:t>
      </w:r>
      <w:r w:rsidRPr="00BD0016">
        <w:rPr>
          <w:rFonts w:ascii="Arial" w:hAnsi="Arial" w:cs="Arial"/>
          <w:sz w:val="18"/>
          <w:szCs w:val="18"/>
        </w:rPr>
        <w:t>syfonie iniekcyjnym,</w:t>
      </w:r>
    </w:p>
    <w:p w:rsidR="00D32E20" w:rsidRPr="00BD0016" w:rsidRDefault="00D32E20" w:rsidP="00D32E20">
      <w:pPr>
        <w:pStyle w:val="sstnromalny"/>
        <w:numPr>
          <w:ilvl w:val="0"/>
          <w:numId w:val="12"/>
        </w:numPr>
        <w:spacing w:line="288" w:lineRule="auto"/>
        <w:rPr>
          <w:rFonts w:ascii="Arial" w:hAnsi="Arial" w:cs="Arial"/>
          <w:sz w:val="18"/>
          <w:szCs w:val="18"/>
        </w:rPr>
      </w:pPr>
      <w:r w:rsidRPr="00BD0016">
        <w:rPr>
          <w:rFonts w:ascii="Arial" w:hAnsi="Arial" w:cs="Arial"/>
          <w:sz w:val="18"/>
          <w:szCs w:val="18"/>
        </w:rPr>
        <w:t>odkręcić przewód wysokociśnieniowy pistoletu</w:t>
      </w:r>
      <w:r>
        <w:rPr>
          <w:rFonts w:ascii="Arial" w:hAnsi="Arial" w:cs="Arial"/>
          <w:sz w:val="18"/>
          <w:szCs w:val="18"/>
        </w:rPr>
        <w:t xml:space="preserve"> i </w:t>
      </w:r>
      <w:r w:rsidRPr="00BD0016">
        <w:rPr>
          <w:rFonts w:ascii="Arial" w:hAnsi="Arial" w:cs="Arial"/>
          <w:sz w:val="18"/>
          <w:szCs w:val="18"/>
        </w:rPr>
        <w:t>założyć końcówkę węża na wentyl iniekcyjny,</w:t>
      </w:r>
    </w:p>
    <w:p w:rsidR="00D32E20" w:rsidRPr="00BD0016" w:rsidRDefault="00D32E20" w:rsidP="00D32E20">
      <w:pPr>
        <w:pStyle w:val="sstnromalny"/>
        <w:numPr>
          <w:ilvl w:val="0"/>
          <w:numId w:val="12"/>
        </w:numPr>
        <w:spacing w:line="288" w:lineRule="auto"/>
        <w:rPr>
          <w:rFonts w:ascii="Arial" w:hAnsi="Arial" w:cs="Arial"/>
          <w:sz w:val="18"/>
          <w:szCs w:val="18"/>
        </w:rPr>
      </w:pPr>
      <w:r w:rsidRPr="00BD0016">
        <w:rPr>
          <w:rFonts w:ascii="Arial" w:hAnsi="Arial" w:cs="Arial"/>
          <w:sz w:val="18"/>
          <w:szCs w:val="18"/>
        </w:rPr>
        <w:t>ustawić drugi wskaźnik poziomu cieczy</w:t>
      </w:r>
      <w:r>
        <w:rPr>
          <w:rFonts w:ascii="Arial" w:hAnsi="Arial" w:cs="Arial"/>
          <w:sz w:val="18"/>
          <w:szCs w:val="18"/>
        </w:rPr>
        <w:t xml:space="preserve"> w </w:t>
      </w:r>
      <w:r w:rsidRPr="00BD0016">
        <w:rPr>
          <w:rFonts w:ascii="Arial" w:hAnsi="Arial" w:cs="Arial"/>
          <w:sz w:val="18"/>
          <w:szCs w:val="18"/>
        </w:rPr>
        <w:t>naczyniu pomiarowym,</w:t>
      </w:r>
    </w:p>
    <w:p w:rsidR="00D32E20" w:rsidRPr="00BD0016" w:rsidRDefault="00D32E20" w:rsidP="00D32E20">
      <w:pPr>
        <w:pStyle w:val="sstnromalny"/>
        <w:numPr>
          <w:ilvl w:val="0"/>
          <w:numId w:val="12"/>
        </w:numPr>
        <w:spacing w:line="288" w:lineRule="auto"/>
        <w:rPr>
          <w:rFonts w:ascii="Arial" w:hAnsi="Arial" w:cs="Arial"/>
          <w:sz w:val="18"/>
          <w:szCs w:val="18"/>
        </w:rPr>
      </w:pPr>
      <w:r w:rsidRPr="00BD0016">
        <w:rPr>
          <w:rFonts w:ascii="Arial" w:hAnsi="Arial" w:cs="Arial"/>
          <w:sz w:val="18"/>
          <w:szCs w:val="18"/>
        </w:rPr>
        <w:t>zakręcić zawór odpowietrzający pompy,</w:t>
      </w:r>
    </w:p>
    <w:p w:rsidR="00D32E20" w:rsidRPr="00BD0016" w:rsidRDefault="00D32E20" w:rsidP="00D32E20">
      <w:pPr>
        <w:pStyle w:val="sstnromalny"/>
        <w:numPr>
          <w:ilvl w:val="0"/>
          <w:numId w:val="12"/>
        </w:numPr>
        <w:spacing w:line="288" w:lineRule="auto"/>
        <w:rPr>
          <w:rFonts w:ascii="Arial" w:hAnsi="Arial" w:cs="Arial"/>
          <w:sz w:val="18"/>
          <w:szCs w:val="18"/>
        </w:rPr>
      </w:pPr>
      <w:r w:rsidRPr="00BD0016">
        <w:rPr>
          <w:rFonts w:ascii="Arial" w:hAnsi="Arial" w:cs="Arial"/>
          <w:sz w:val="18"/>
          <w:szCs w:val="18"/>
        </w:rPr>
        <w:t>uruchomić pompę (za pomocą szybkozłącza).</w:t>
      </w:r>
    </w:p>
    <w:p w:rsidR="00D32E20" w:rsidRPr="00BD0016" w:rsidRDefault="00D32E20" w:rsidP="00D32E20">
      <w:pPr>
        <w:pStyle w:val="sstnag4"/>
        <w:spacing w:line="288" w:lineRule="auto"/>
        <w:rPr>
          <w:rFonts w:ascii="Arial" w:hAnsi="Arial" w:cs="Arial"/>
        </w:rPr>
      </w:pPr>
      <w:r w:rsidRPr="00BD0016">
        <w:rPr>
          <w:rFonts w:ascii="Arial" w:hAnsi="Arial" w:cs="Arial"/>
        </w:rPr>
        <w:t>Przygotowanie rysy lub pęknięcia do iniekcji</w:t>
      </w:r>
      <w:r>
        <w:rPr>
          <w:rFonts w:ascii="Arial" w:hAnsi="Arial" w:cs="Arial"/>
        </w:rPr>
        <w:t xml:space="preserve"> i </w:t>
      </w:r>
      <w:r w:rsidRPr="00BD0016">
        <w:rPr>
          <w:rFonts w:ascii="Arial" w:hAnsi="Arial" w:cs="Arial"/>
        </w:rPr>
        <w:t>wykonanie iniekcji</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Po przygotowaniu powierzchni betonu</w:t>
      </w:r>
      <w:r>
        <w:rPr>
          <w:rFonts w:ascii="Arial" w:hAnsi="Arial" w:cs="Arial"/>
          <w:sz w:val="18"/>
          <w:szCs w:val="18"/>
        </w:rPr>
        <w:t xml:space="preserve"> wg </w:t>
      </w:r>
      <w:proofErr w:type="spellStart"/>
      <w:r w:rsidRPr="00BD0016">
        <w:rPr>
          <w:rFonts w:ascii="Arial" w:hAnsi="Arial" w:cs="Arial"/>
          <w:sz w:val="18"/>
          <w:szCs w:val="18"/>
        </w:rPr>
        <w:t>pktu</w:t>
      </w:r>
      <w:proofErr w:type="spellEnd"/>
      <w:r w:rsidRPr="00BD0016">
        <w:rPr>
          <w:rFonts w:ascii="Arial" w:hAnsi="Arial" w:cs="Arial"/>
          <w:sz w:val="18"/>
          <w:szCs w:val="18"/>
        </w:rPr>
        <w:t xml:space="preserve"> 5.8 powierzchnie rys (pas do 20 cm) należy </w:t>
      </w:r>
      <w:proofErr w:type="spellStart"/>
      <w:r w:rsidRPr="00BD0016">
        <w:rPr>
          <w:rFonts w:ascii="Arial" w:hAnsi="Arial" w:cs="Arial"/>
          <w:sz w:val="18"/>
          <w:szCs w:val="18"/>
        </w:rPr>
        <w:t>opiaskować</w:t>
      </w:r>
      <w:proofErr w:type="spellEnd"/>
      <w:r w:rsidRPr="00BD0016">
        <w:rPr>
          <w:rFonts w:ascii="Arial" w:hAnsi="Arial" w:cs="Arial"/>
          <w:sz w:val="18"/>
          <w:szCs w:val="18"/>
        </w:rPr>
        <w:t>. Następnie rysę należy przepłukać rozpuszczalnikiem, przedmuchać suchym, sprężonym powietrzem</w:t>
      </w:r>
      <w:r>
        <w:rPr>
          <w:rFonts w:ascii="Arial" w:hAnsi="Arial" w:cs="Arial"/>
          <w:sz w:val="18"/>
          <w:szCs w:val="18"/>
        </w:rPr>
        <w:t xml:space="preserve"> i </w:t>
      </w:r>
      <w:r w:rsidRPr="00BD0016">
        <w:rPr>
          <w:rFonts w:ascii="Arial" w:hAnsi="Arial" w:cs="Arial"/>
          <w:sz w:val="18"/>
          <w:szCs w:val="18"/>
        </w:rPr>
        <w:t xml:space="preserve">osuszyć. </w:t>
      </w:r>
      <w:proofErr w:type="spellStart"/>
      <w:r w:rsidRPr="00BD0016">
        <w:rPr>
          <w:rFonts w:ascii="Arial" w:hAnsi="Arial" w:cs="Arial"/>
          <w:sz w:val="18"/>
          <w:szCs w:val="18"/>
        </w:rPr>
        <w:t>Iniektowany</w:t>
      </w:r>
      <w:proofErr w:type="spellEnd"/>
      <w:r w:rsidRPr="00BD0016">
        <w:rPr>
          <w:rFonts w:ascii="Arial" w:hAnsi="Arial" w:cs="Arial"/>
          <w:sz w:val="18"/>
          <w:szCs w:val="18"/>
        </w:rPr>
        <w:t xml:space="preserve"> beton nie może być zimny lub zmarznięty.  Temperatura betonu powinna odpowiadać zaleceniom podanym przez producenta żywicy iniekcyjnej. Jeżeli jest niższa to beton należy ogrzać powierzchniowo np. za pomocą promienników podczerwieni lub nagrzewnicami gazowymi.</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Rysy</w:t>
      </w:r>
      <w:r>
        <w:rPr>
          <w:rFonts w:ascii="Arial" w:hAnsi="Arial" w:cs="Arial"/>
          <w:sz w:val="18"/>
          <w:szCs w:val="18"/>
        </w:rPr>
        <w:t xml:space="preserve"> i </w:t>
      </w:r>
      <w:r w:rsidRPr="00BD0016">
        <w:rPr>
          <w:rFonts w:ascii="Arial" w:hAnsi="Arial" w:cs="Arial"/>
          <w:sz w:val="18"/>
          <w:szCs w:val="18"/>
        </w:rPr>
        <w:t>pęknięcia</w:t>
      </w:r>
      <w:r>
        <w:rPr>
          <w:rFonts w:ascii="Arial" w:hAnsi="Arial" w:cs="Arial"/>
          <w:sz w:val="18"/>
          <w:szCs w:val="18"/>
        </w:rPr>
        <w:t xml:space="preserve"> o </w:t>
      </w:r>
      <w:r w:rsidRPr="00BD0016">
        <w:rPr>
          <w:rFonts w:ascii="Arial" w:hAnsi="Arial" w:cs="Arial"/>
          <w:sz w:val="18"/>
          <w:szCs w:val="18"/>
        </w:rPr>
        <w:t>rozwartości ≤5mm - iniekcja sklejająca, kompozycją iniekcyjną na bazie żywic epoksydowych. Przed przystąpieniem do wykonania iniekcji należy oczyścić powierzchnię betonu. Powierzchnia powinna być czysta, wolna od części luźnych</w:t>
      </w:r>
      <w:r>
        <w:rPr>
          <w:rFonts w:ascii="Arial" w:hAnsi="Arial" w:cs="Arial"/>
          <w:sz w:val="18"/>
          <w:szCs w:val="18"/>
        </w:rPr>
        <w:t xml:space="preserve"> i o </w:t>
      </w:r>
      <w:r w:rsidRPr="00BD0016">
        <w:rPr>
          <w:rFonts w:ascii="Arial" w:hAnsi="Arial" w:cs="Arial"/>
          <w:sz w:val="18"/>
          <w:szCs w:val="18"/>
        </w:rPr>
        <w:t>słabej nośności, wolna od pyłów</w:t>
      </w:r>
      <w:r>
        <w:rPr>
          <w:rFonts w:ascii="Arial" w:hAnsi="Arial" w:cs="Arial"/>
          <w:sz w:val="18"/>
          <w:szCs w:val="18"/>
        </w:rPr>
        <w:t xml:space="preserve"> i </w:t>
      </w:r>
      <w:r w:rsidRPr="00BD0016">
        <w:rPr>
          <w:rFonts w:ascii="Arial" w:hAnsi="Arial" w:cs="Arial"/>
          <w:sz w:val="18"/>
          <w:szCs w:val="18"/>
        </w:rPr>
        <w:t>olejów. Rysy należy przedmuchać sprężonym powietrzem.</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Przed przystąpieniem do iniekcji należy wzdłuż rysy wykuć bruzdę</w:t>
      </w:r>
      <w:r>
        <w:rPr>
          <w:rFonts w:ascii="Arial" w:hAnsi="Arial" w:cs="Arial"/>
          <w:sz w:val="18"/>
          <w:szCs w:val="18"/>
        </w:rPr>
        <w:t xml:space="preserve"> i </w:t>
      </w:r>
      <w:r w:rsidRPr="00BD0016">
        <w:rPr>
          <w:rFonts w:ascii="Arial" w:hAnsi="Arial" w:cs="Arial"/>
          <w:sz w:val="18"/>
          <w:szCs w:val="18"/>
        </w:rPr>
        <w:t>wypełnić ją zaprawą wchodzącą</w:t>
      </w:r>
      <w:r>
        <w:rPr>
          <w:rFonts w:ascii="Arial" w:hAnsi="Arial" w:cs="Arial"/>
          <w:sz w:val="18"/>
          <w:szCs w:val="18"/>
        </w:rPr>
        <w:t xml:space="preserve"> w </w:t>
      </w:r>
      <w:r w:rsidRPr="00BD0016">
        <w:rPr>
          <w:rFonts w:ascii="Arial" w:hAnsi="Arial" w:cs="Arial"/>
          <w:sz w:val="18"/>
          <w:szCs w:val="18"/>
        </w:rPr>
        <w:t>skład systemu iniekcji.</w:t>
      </w:r>
      <w:r>
        <w:rPr>
          <w:rFonts w:ascii="Arial" w:hAnsi="Arial" w:cs="Arial"/>
          <w:sz w:val="18"/>
          <w:szCs w:val="18"/>
        </w:rPr>
        <w:t xml:space="preserve"> w </w:t>
      </w:r>
      <w:r w:rsidRPr="00BD0016">
        <w:rPr>
          <w:rFonts w:ascii="Arial" w:hAnsi="Arial" w:cs="Arial"/>
          <w:sz w:val="18"/>
          <w:szCs w:val="18"/>
        </w:rPr>
        <w:t>celu wykonania iniekcji (mniejszych rys) należy wzdłuż rysy, po obu jej stronach wywiercić otwory Ø14 mm  oraz otwory Ø16 mm. Zakładana odległość między otworami to 40 cm (po jednej stronie rysy)</w:t>
      </w:r>
      <w:r>
        <w:rPr>
          <w:rFonts w:ascii="Arial" w:hAnsi="Arial" w:cs="Arial"/>
          <w:sz w:val="18"/>
          <w:szCs w:val="18"/>
        </w:rPr>
        <w:t xml:space="preserve"> z </w:t>
      </w:r>
      <w:r w:rsidRPr="00BD0016">
        <w:rPr>
          <w:rFonts w:ascii="Arial" w:hAnsi="Arial" w:cs="Arial"/>
          <w:sz w:val="18"/>
          <w:szCs w:val="18"/>
        </w:rPr>
        <w:t>przesunięciem</w:t>
      </w:r>
      <w:r>
        <w:rPr>
          <w:rFonts w:ascii="Arial" w:hAnsi="Arial" w:cs="Arial"/>
          <w:sz w:val="18"/>
          <w:szCs w:val="18"/>
        </w:rPr>
        <w:t xml:space="preserve"> o </w:t>
      </w:r>
      <w:r w:rsidRPr="00BD0016">
        <w:rPr>
          <w:rFonts w:ascii="Arial" w:hAnsi="Arial" w:cs="Arial"/>
          <w:sz w:val="18"/>
          <w:szCs w:val="18"/>
        </w:rPr>
        <w:t xml:space="preserve">20 cm (po obu stronach rysy). Otwory wiercone są pod kątem około 45° na przemian po obu stronach spękania. </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Przed wtłaczaniem preparatu zaleca się sprawdzenie spękań, pod kątem przydatności do iniekcji.</w:t>
      </w:r>
      <w:r>
        <w:rPr>
          <w:rFonts w:ascii="Arial" w:hAnsi="Arial" w:cs="Arial"/>
          <w:sz w:val="18"/>
          <w:szCs w:val="18"/>
        </w:rPr>
        <w:t xml:space="preserve"> w </w:t>
      </w:r>
      <w:r w:rsidRPr="00BD0016">
        <w:rPr>
          <w:rFonts w:ascii="Arial" w:hAnsi="Arial" w:cs="Arial"/>
          <w:sz w:val="18"/>
          <w:szCs w:val="18"/>
        </w:rPr>
        <w:t>tym celu pakery są przedmuchiwane sprężonym powietrzem wolnym od oleju</w:t>
      </w:r>
      <w:r>
        <w:rPr>
          <w:rFonts w:ascii="Arial" w:hAnsi="Arial" w:cs="Arial"/>
          <w:sz w:val="18"/>
          <w:szCs w:val="18"/>
        </w:rPr>
        <w:t xml:space="preserve"> i </w:t>
      </w:r>
      <w:r w:rsidRPr="00BD0016">
        <w:rPr>
          <w:rFonts w:ascii="Arial" w:hAnsi="Arial" w:cs="Arial"/>
          <w:sz w:val="18"/>
          <w:szCs w:val="18"/>
        </w:rPr>
        <w:t>wody.</w:t>
      </w:r>
      <w:r>
        <w:rPr>
          <w:rFonts w:ascii="Arial" w:hAnsi="Arial" w:cs="Arial"/>
          <w:sz w:val="18"/>
          <w:szCs w:val="18"/>
        </w:rPr>
        <w:t xml:space="preserve"> w </w:t>
      </w:r>
      <w:r w:rsidRPr="00BD0016">
        <w:rPr>
          <w:rFonts w:ascii="Arial" w:hAnsi="Arial" w:cs="Arial"/>
          <w:sz w:val="18"/>
          <w:szCs w:val="18"/>
        </w:rPr>
        <w:t>trakcie tej czynności wszystkie pakery, oprócz pakera przez który wtłacza się powietrze</w:t>
      </w:r>
      <w:r>
        <w:rPr>
          <w:rFonts w:ascii="Arial" w:hAnsi="Arial" w:cs="Arial"/>
          <w:sz w:val="18"/>
          <w:szCs w:val="18"/>
        </w:rPr>
        <w:t xml:space="preserve"> i </w:t>
      </w:r>
      <w:r w:rsidRPr="00BD0016">
        <w:rPr>
          <w:rFonts w:ascii="Arial" w:hAnsi="Arial" w:cs="Arial"/>
          <w:sz w:val="18"/>
          <w:szCs w:val="18"/>
        </w:rPr>
        <w:t>pakera sąsiedniego mają być zamknięte. Projektuje się wykonanie iniekcji za pomocą specjalnych materiałów przeznaczonych do iniekcji</w:t>
      </w:r>
      <w:r>
        <w:rPr>
          <w:rFonts w:ascii="Arial" w:hAnsi="Arial" w:cs="Arial"/>
          <w:sz w:val="18"/>
          <w:szCs w:val="18"/>
        </w:rPr>
        <w:t xml:space="preserve"> w </w:t>
      </w:r>
      <w:r w:rsidRPr="00BD0016">
        <w:rPr>
          <w:rFonts w:ascii="Arial" w:hAnsi="Arial" w:cs="Arial"/>
          <w:sz w:val="18"/>
          <w:szCs w:val="18"/>
        </w:rPr>
        <w:t>betonie na bazie żywicy epoksydowej</w:t>
      </w:r>
      <w:r>
        <w:rPr>
          <w:rFonts w:ascii="Arial" w:hAnsi="Arial" w:cs="Arial"/>
          <w:sz w:val="18"/>
          <w:szCs w:val="18"/>
        </w:rPr>
        <w:t xml:space="preserve"> o </w:t>
      </w:r>
      <w:r w:rsidRPr="00BD0016">
        <w:rPr>
          <w:rFonts w:ascii="Arial" w:hAnsi="Arial" w:cs="Arial"/>
          <w:sz w:val="18"/>
          <w:szCs w:val="18"/>
        </w:rPr>
        <w:t xml:space="preserve">właściwych parametrach technicznych. </w:t>
      </w:r>
      <w:proofErr w:type="spellStart"/>
      <w:r w:rsidRPr="00BD0016">
        <w:rPr>
          <w:rFonts w:ascii="Arial" w:hAnsi="Arial" w:cs="Arial"/>
          <w:sz w:val="18"/>
          <w:szCs w:val="18"/>
        </w:rPr>
        <w:t>Iniektować</w:t>
      </w:r>
      <w:proofErr w:type="spellEnd"/>
      <w:r w:rsidRPr="00BD0016">
        <w:rPr>
          <w:rFonts w:ascii="Arial" w:hAnsi="Arial" w:cs="Arial"/>
          <w:sz w:val="18"/>
          <w:szCs w:val="18"/>
        </w:rPr>
        <w:t xml:space="preserve"> należy</w:t>
      </w:r>
      <w:r>
        <w:rPr>
          <w:rFonts w:ascii="Arial" w:hAnsi="Arial" w:cs="Arial"/>
          <w:sz w:val="18"/>
          <w:szCs w:val="18"/>
        </w:rPr>
        <w:t xml:space="preserve"> w </w:t>
      </w:r>
      <w:r w:rsidRPr="00BD0016">
        <w:rPr>
          <w:rFonts w:ascii="Arial" w:hAnsi="Arial" w:cs="Arial"/>
          <w:sz w:val="18"/>
          <w:szCs w:val="18"/>
        </w:rPr>
        <w:t xml:space="preserve">taki sposób, że tłoczy się </w:t>
      </w:r>
      <w:proofErr w:type="spellStart"/>
      <w:r w:rsidRPr="00BD0016">
        <w:rPr>
          <w:rFonts w:ascii="Arial" w:hAnsi="Arial" w:cs="Arial"/>
          <w:sz w:val="18"/>
          <w:szCs w:val="18"/>
        </w:rPr>
        <w:t>iniekt</w:t>
      </w:r>
      <w:proofErr w:type="spellEnd"/>
      <w:r w:rsidRPr="00BD0016">
        <w:rPr>
          <w:rFonts w:ascii="Arial" w:hAnsi="Arial" w:cs="Arial"/>
          <w:sz w:val="18"/>
          <w:szCs w:val="18"/>
        </w:rPr>
        <w:t xml:space="preserve"> do wentyla tak długo, aż osiągnie się ciśnienie maksymalne iniekcji (zakładane maksymalne ciśnienie to 0,5 </w:t>
      </w:r>
      <w:proofErr w:type="spellStart"/>
      <w:r w:rsidRPr="00BD0016">
        <w:rPr>
          <w:rFonts w:ascii="Arial" w:hAnsi="Arial" w:cs="Arial"/>
          <w:sz w:val="18"/>
          <w:szCs w:val="18"/>
        </w:rPr>
        <w:t>MPa</w:t>
      </w:r>
      <w:proofErr w:type="spellEnd"/>
      <w:r w:rsidRPr="00BD0016">
        <w:rPr>
          <w:rFonts w:ascii="Arial" w:hAnsi="Arial" w:cs="Arial"/>
          <w:sz w:val="18"/>
          <w:szCs w:val="18"/>
        </w:rPr>
        <w:t xml:space="preserve">), albo gdy </w:t>
      </w:r>
      <w:proofErr w:type="spellStart"/>
      <w:r w:rsidRPr="00BD0016">
        <w:rPr>
          <w:rFonts w:ascii="Arial" w:hAnsi="Arial" w:cs="Arial"/>
          <w:sz w:val="18"/>
          <w:szCs w:val="18"/>
        </w:rPr>
        <w:t>iniekt</w:t>
      </w:r>
      <w:proofErr w:type="spellEnd"/>
      <w:r w:rsidRPr="00BD0016">
        <w:rPr>
          <w:rFonts w:ascii="Arial" w:hAnsi="Arial" w:cs="Arial"/>
          <w:sz w:val="18"/>
          <w:szCs w:val="18"/>
        </w:rPr>
        <w:t xml:space="preserve"> zacznie wypływać sąsiednim wentylem. Wówczas na pierwszym wentylu zakręcamy zawór zwrotny (</w:t>
      </w:r>
      <w:proofErr w:type="spellStart"/>
      <w:r w:rsidRPr="00BD0016">
        <w:rPr>
          <w:rFonts w:ascii="Arial" w:hAnsi="Arial" w:cs="Arial"/>
          <w:sz w:val="18"/>
          <w:szCs w:val="18"/>
        </w:rPr>
        <w:t>kalamitkę</w:t>
      </w:r>
      <w:proofErr w:type="spellEnd"/>
      <w:r w:rsidRPr="00BD0016">
        <w:rPr>
          <w:rFonts w:ascii="Arial" w:hAnsi="Arial" w:cs="Arial"/>
          <w:sz w:val="18"/>
          <w:szCs w:val="18"/>
        </w:rPr>
        <w:t>)</w:t>
      </w:r>
      <w:r>
        <w:rPr>
          <w:rFonts w:ascii="Arial" w:hAnsi="Arial" w:cs="Arial"/>
          <w:sz w:val="18"/>
          <w:szCs w:val="18"/>
        </w:rPr>
        <w:t xml:space="preserve"> i </w:t>
      </w:r>
      <w:r w:rsidRPr="00BD0016">
        <w:rPr>
          <w:rFonts w:ascii="Arial" w:hAnsi="Arial" w:cs="Arial"/>
          <w:sz w:val="18"/>
          <w:szCs w:val="18"/>
        </w:rPr>
        <w:t xml:space="preserve">tłoczymy </w:t>
      </w:r>
      <w:proofErr w:type="spellStart"/>
      <w:r w:rsidRPr="00BD0016">
        <w:rPr>
          <w:rFonts w:ascii="Arial" w:hAnsi="Arial" w:cs="Arial"/>
          <w:sz w:val="18"/>
          <w:szCs w:val="18"/>
        </w:rPr>
        <w:t>iniekt</w:t>
      </w:r>
      <w:proofErr w:type="spellEnd"/>
      <w:r w:rsidRPr="00BD0016">
        <w:rPr>
          <w:rFonts w:ascii="Arial" w:hAnsi="Arial" w:cs="Arial"/>
          <w:sz w:val="18"/>
          <w:szCs w:val="18"/>
        </w:rPr>
        <w:t xml:space="preserve"> przez sąsiedni wentyl, aż ciśnienie się ustabilizuje lub </w:t>
      </w:r>
      <w:proofErr w:type="spellStart"/>
      <w:r w:rsidRPr="00BD0016">
        <w:rPr>
          <w:rFonts w:ascii="Arial" w:hAnsi="Arial" w:cs="Arial"/>
          <w:sz w:val="18"/>
          <w:szCs w:val="18"/>
        </w:rPr>
        <w:t>iniekt</w:t>
      </w:r>
      <w:proofErr w:type="spellEnd"/>
      <w:r w:rsidRPr="00BD0016">
        <w:rPr>
          <w:rFonts w:ascii="Arial" w:hAnsi="Arial" w:cs="Arial"/>
          <w:sz w:val="18"/>
          <w:szCs w:val="18"/>
        </w:rPr>
        <w:t xml:space="preserve"> zacznie wyciekać</w:t>
      </w:r>
      <w:r>
        <w:rPr>
          <w:rFonts w:ascii="Arial" w:hAnsi="Arial" w:cs="Arial"/>
          <w:sz w:val="18"/>
          <w:szCs w:val="18"/>
        </w:rPr>
        <w:t xml:space="preserve"> w </w:t>
      </w:r>
      <w:r w:rsidRPr="00BD0016">
        <w:rPr>
          <w:rFonts w:ascii="Arial" w:hAnsi="Arial" w:cs="Arial"/>
          <w:sz w:val="18"/>
          <w:szCs w:val="18"/>
        </w:rPr>
        <w:t xml:space="preserve">następnym otworze. Na tym otworze zakręcamy </w:t>
      </w:r>
      <w:proofErr w:type="spellStart"/>
      <w:r w:rsidRPr="00BD0016">
        <w:rPr>
          <w:rFonts w:ascii="Arial" w:hAnsi="Arial" w:cs="Arial"/>
          <w:sz w:val="18"/>
          <w:szCs w:val="18"/>
        </w:rPr>
        <w:t>kalamitkę</w:t>
      </w:r>
      <w:proofErr w:type="spellEnd"/>
      <w:r>
        <w:rPr>
          <w:rFonts w:ascii="Arial" w:hAnsi="Arial" w:cs="Arial"/>
          <w:sz w:val="18"/>
          <w:szCs w:val="18"/>
        </w:rPr>
        <w:t xml:space="preserve"> i </w:t>
      </w:r>
      <w:r w:rsidRPr="00BD0016">
        <w:rPr>
          <w:rFonts w:ascii="Arial" w:hAnsi="Arial" w:cs="Arial"/>
          <w:sz w:val="18"/>
          <w:szCs w:val="18"/>
        </w:rPr>
        <w:t>przenosimy tłoczenie do wentyla</w:t>
      </w:r>
      <w:r>
        <w:rPr>
          <w:rFonts w:ascii="Arial" w:hAnsi="Arial" w:cs="Arial"/>
          <w:sz w:val="18"/>
          <w:szCs w:val="18"/>
        </w:rPr>
        <w:t xml:space="preserve"> z </w:t>
      </w:r>
      <w:r w:rsidRPr="00BD0016">
        <w:rPr>
          <w:rFonts w:ascii="Arial" w:hAnsi="Arial" w:cs="Arial"/>
          <w:sz w:val="18"/>
          <w:szCs w:val="18"/>
        </w:rPr>
        <w:t xml:space="preserve">którego wyciekał </w:t>
      </w:r>
      <w:proofErr w:type="spellStart"/>
      <w:r w:rsidRPr="00BD0016">
        <w:rPr>
          <w:rFonts w:ascii="Arial" w:hAnsi="Arial" w:cs="Arial"/>
          <w:sz w:val="18"/>
          <w:szCs w:val="18"/>
        </w:rPr>
        <w:t>iniekt</w:t>
      </w:r>
      <w:proofErr w:type="spellEnd"/>
      <w:r w:rsidRPr="00BD0016">
        <w:rPr>
          <w:rFonts w:ascii="Arial" w:hAnsi="Arial" w:cs="Arial"/>
          <w:sz w:val="18"/>
          <w:szCs w:val="18"/>
        </w:rPr>
        <w:t>. Zaleca się dokonanie wtórnego wtłaczania po 15 do 30 minut od zakończenia wtłaczania pierwotnego.</w:t>
      </w:r>
      <w:r>
        <w:rPr>
          <w:rFonts w:ascii="Arial" w:hAnsi="Arial" w:cs="Arial"/>
          <w:sz w:val="18"/>
          <w:szCs w:val="18"/>
        </w:rPr>
        <w:t xml:space="preserve"> w </w:t>
      </w:r>
      <w:r w:rsidRPr="00BD0016">
        <w:rPr>
          <w:rFonts w:ascii="Arial" w:hAnsi="Arial" w:cs="Arial"/>
          <w:sz w:val="18"/>
          <w:szCs w:val="18"/>
        </w:rPr>
        <w:t>ten sposób unika się pozostawienia pustych, niewypełnionych przestrzeni. Następnie, po stwardnieniu należy zdemontować pakery iniekcyjne. Materiały użyte do iniekcji powinny pochodzić</w:t>
      </w:r>
      <w:r>
        <w:rPr>
          <w:rFonts w:ascii="Arial" w:hAnsi="Arial" w:cs="Arial"/>
          <w:sz w:val="18"/>
          <w:szCs w:val="18"/>
        </w:rPr>
        <w:t xml:space="preserve"> z </w:t>
      </w:r>
      <w:r w:rsidRPr="00BD0016">
        <w:rPr>
          <w:rFonts w:ascii="Arial" w:hAnsi="Arial" w:cs="Arial"/>
          <w:sz w:val="18"/>
          <w:szCs w:val="18"/>
        </w:rPr>
        <w:t>jednego systemu.</w:t>
      </w:r>
    </w:p>
    <w:p w:rsidR="00D32E20" w:rsidRDefault="00D32E20" w:rsidP="00D32E20">
      <w:pPr>
        <w:pStyle w:val="sstnromalny"/>
        <w:spacing w:line="288" w:lineRule="auto"/>
        <w:rPr>
          <w:rFonts w:ascii="Arial" w:hAnsi="Arial" w:cs="Arial"/>
          <w:sz w:val="18"/>
          <w:szCs w:val="18"/>
        </w:rPr>
      </w:pPr>
      <w:r w:rsidRPr="00BD0016">
        <w:rPr>
          <w:rFonts w:ascii="Arial" w:hAnsi="Arial" w:cs="Arial"/>
          <w:sz w:val="18"/>
          <w:szCs w:val="18"/>
        </w:rPr>
        <w:t>Rysy</w:t>
      </w:r>
      <w:r>
        <w:rPr>
          <w:rFonts w:ascii="Arial" w:hAnsi="Arial" w:cs="Arial"/>
          <w:sz w:val="18"/>
          <w:szCs w:val="18"/>
        </w:rPr>
        <w:t xml:space="preserve"> i </w:t>
      </w:r>
      <w:r w:rsidRPr="00BD0016">
        <w:rPr>
          <w:rFonts w:ascii="Arial" w:hAnsi="Arial" w:cs="Arial"/>
          <w:sz w:val="18"/>
          <w:szCs w:val="18"/>
        </w:rPr>
        <w:t>pęknięcia</w:t>
      </w:r>
      <w:r>
        <w:rPr>
          <w:rFonts w:ascii="Arial" w:hAnsi="Arial" w:cs="Arial"/>
          <w:sz w:val="18"/>
          <w:szCs w:val="18"/>
        </w:rPr>
        <w:t xml:space="preserve"> o </w:t>
      </w:r>
      <w:r w:rsidRPr="00BD0016">
        <w:rPr>
          <w:rFonts w:ascii="Arial" w:hAnsi="Arial" w:cs="Arial"/>
          <w:sz w:val="18"/>
          <w:szCs w:val="18"/>
        </w:rPr>
        <w:t>rozwartości &gt;5mm - iniekcja wypełniająca, kompozycją iniekcyjną na bazie mineralnej + iniekcja sklejająca kompozycją na bazie żywic epoksydowych. Iniekcję większych rys należy przeprowadzić</w:t>
      </w:r>
      <w:r>
        <w:rPr>
          <w:rFonts w:ascii="Arial" w:hAnsi="Arial" w:cs="Arial"/>
          <w:sz w:val="18"/>
          <w:szCs w:val="18"/>
        </w:rPr>
        <w:t xml:space="preserve"> w </w:t>
      </w:r>
      <w:r w:rsidRPr="00BD0016">
        <w:rPr>
          <w:rFonts w:ascii="Arial" w:hAnsi="Arial" w:cs="Arial"/>
          <w:sz w:val="18"/>
          <w:szCs w:val="18"/>
        </w:rPr>
        <w:t xml:space="preserve">dwóch etapach. Pierwszy etap zakłada wykonanie iniekcji kompozycją iniekcyjną na bazie mineralnej. Wymiar kruszywa powinien być dostosowany do rozwartości rys oraz możliwości sprzętowych Wykonawcy. </w:t>
      </w:r>
    </w:p>
    <w:p w:rsidR="00D32E20" w:rsidRDefault="00D32E20" w:rsidP="00D32E20">
      <w:pPr>
        <w:pStyle w:val="sstnromalny"/>
        <w:spacing w:line="288" w:lineRule="auto"/>
        <w:rPr>
          <w:rFonts w:ascii="Arial" w:hAnsi="Arial" w:cs="Arial"/>
          <w:sz w:val="18"/>
          <w:szCs w:val="18"/>
        </w:rPr>
      </w:pPr>
      <w:r w:rsidRPr="00BD0016">
        <w:rPr>
          <w:rFonts w:ascii="Arial" w:hAnsi="Arial" w:cs="Arial"/>
          <w:sz w:val="18"/>
          <w:szCs w:val="18"/>
        </w:rPr>
        <w:lastRenderedPageBreak/>
        <w:t>Przed przystąpieniem do prac iniekcyjnych należy oczyścić powierzchnię betonu. Powierzchnia powinna być czysta, wolna od części luźnych</w:t>
      </w:r>
      <w:r>
        <w:rPr>
          <w:rFonts w:ascii="Arial" w:hAnsi="Arial" w:cs="Arial"/>
          <w:sz w:val="18"/>
          <w:szCs w:val="18"/>
        </w:rPr>
        <w:t xml:space="preserve"> i o </w:t>
      </w:r>
      <w:r w:rsidRPr="00BD0016">
        <w:rPr>
          <w:rFonts w:ascii="Arial" w:hAnsi="Arial" w:cs="Arial"/>
          <w:sz w:val="18"/>
          <w:szCs w:val="18"/>
        </w:rPr>
        <w:t>słabej nośności, wolna od pyłów</w:t>
      </w:r>
      <w:r>
        <w:rPr>
          <w:rFonts w:ascii="Arial" w:hAnsi="Arial" w:cs="Arial"/>
          <w:sz w:val="18"/>
          <w:szCs w:val="18"/>
        </w:rPr>
        <w:t xml:space="preserve"> i </w:t>
      </w:r>
      <w:r w:rsidRPr="00BD0016">
        <w:rPr>
          <w:rFonts w:ascii="Arial" w:hAnsi="Arial" w:cs="Arial"/>
          <w:sz w:val="18"/>
          <w:szCs w:val="18"/>
        </w:rPr>
        <w:t>olejów. Rysy należy przedmuchać sprężonym powietrzem</w:t>
      </w:r>
      <w:r>
        <w:rPr>
          <w:rFonts w:ascii="Arial" w:hAnsi="Arial" w:cs="Arial"/>
          <w:sz w:val="18"/>
          <w:szCs w:val="18"/>
        </w:rPr>
        <w:t xml:space="preserve"> i </w:t>
      </w:r>
      <w:r w:rsidRPr="00BD0016">
        <w:rPr>
          <w:rFonts w:ascii="Arial" w:hAnsi="Arial" w:cs="Arial"/>
          <w:sz w:val="18"/>
          <w:szCs w:val="18"/>
        </w:rPr>
        <w:t xml:space="preserve">przepłukać wodą pod ciśnieniem. </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Przed przystąpieniem do iniekcji należy wzdłuż rysy wykuć bruzdę</w:t>
      </w:r>
      <w:r>
        <w:rPr>
          <w:rFonts w:ascii="Arial" w:hAnsi="Arial" w:cs="Arial"/>
          <w:sz w:val="18"/>
          <w:szCs w:val="18"/>
        </w:rPr>
        <w:t xml:space="preserve"> i </w:t>
      </w:r>
      <w:r w:rsidRPr="00BD0016">
        <w:rPr>
          <w:rFonts w:ascii="Arial" w:hAnsi="Arial" w:cs="Arial"/>
          <w:sz w:val="18"/>
          <w:szCs w:val="18"/>
        </w:rPr>
        <w:t>wypełnić ją zaprawą wchodzącą</w:t>
      </w:r>
      <w:r>
        <w:rPr>
          <w:rFonts w:ascii="Arial" w:hAnsi="Arial" w:cs="Arial"/>
          <w:sz w:val="18"/>
          <w:szCs w:val="18"/>
        </w:rPr>
        <w:t xml:space="preserve"> w </w:t>
      </w:r>
      <w:r w:rsidRPr="00BD0016">
        <w:rPr>
          <w:rFonts w:ascii="Arial" w:hAnsi="Arial" w:cs="Arial"/>
          <w:sz w:val="18"/>
          <w:szCs w:val="18"/>
        </w:rPr>
        <w:t xml:space="preserve">skład systemu iniekcji. Do iniekcji stosować pakery naklejane, wbijane lub wkręcane. Odstęp między pakerami uzależniony jest od grubości naprawianego elementu, głębokości </w:t>
      </w:r>
      <w:proofErr w:type="spellStart"/>
      <w:r w:rsidRPr="00BD0016">
        <w:rPr>
          <w:rFonts w:ascii="Arial" w:hAnsi="Arial" w:cs="Arial"/>
          <w:sz w:val="18"/>
          <w:szCs w:val="18"/>
        </w:rPr>
        <w:t>iniektowanej</w:t>
      </w:r>
      <w:proofErr w:type="spellEnd"/>
      <w:r w:rsidRPr="00BD0016">
        <w:rPr>
          <w:rFonts w:ascii="Arial" w:hAnsi="Arial" w:cs="Arial"/>
          <w:sz w:val="18"/>
          <w:szCs w:val="18"/>
        </w:rPr>
        <w:t xml:space="preserve"> rysy oraz jej szerokości. Zakładany rozstaw między pakerami to ok. 40 cm. Materiał iniekcyjny należy wtłaczać pod ciśnieniem do momentu ukazania się </w:t>
      </w:r>
      <w:proofErr w:type="spellStart"/>
      <w:r w:rsidRPr="00BD0016">
        <w:rPr>
          <w:rFonts w:ascii="Arial" w:hAnsi="Arial" w:cs="Arial"/>
          <w:sz w:val="18"/>
          <w:szCs w:val="18"/>
        </w:rPr>
        <w:t>iniektu</w:t>
      </w:r>
      <w:proofErr w:type="spellEnd"/>
      <w:r>
        <w:rPr>
          <w:rFonts w:ascii="Arial" w:hAnsi="Arial" w:cs="Arial"/>
          <w:sz w:val="18"/>
          <w:szCs w:val="18"/>
        </w:rPr>
        <w:t xml:space="preserve"> w </w:t>
      </w:r>
      <w:r w:rsidRPr="00BD0016">
        <w:rPr>
          <w:rFonts w:ascii="Arial" w:hAnsi="Arial" w:cs="Arial"/>
          <w:sz w:val="18"/>
          <w:szCs w:val="18"/>
        </w:rPr>
        <w:t xml:space="preserve">kolejnym otworze iniekcyjnym. Wtedy należy zamknąć </w:t>
      </w:r>
      <w:proofErr w:type="spellStart"/>
      <w:r w:rsidRPr="00BD0016">
        <w:rPr>
          <w:rFonts w:ascii="Arial" w:hAnsi="Arial" w:cs="Arial"/>
          <w:sz w:val="18"/>
          <w:szCs w:val="18"/>
        </w:rPr>
        <w:t>iniektowany</w:t>
      </w:r>
      <w:proofErr w:type="spellEnd"/>
      <w:r w:rsidRPr="00BD0016">
        <w:rPr>
          <w:rFonts w:ascii="Arial" w:hAnsi="Arial" w:cs="Arial"/>
          <w:sz w:val="18"/>
          <w:szCs w:val="18"/>
        </w:rPr>
        <w:t xml:space="preserve"> paker</w:t>
      </w:r>
      <w:r>
        <w:rPr>
          <w:rFonts w:ascii="Arial" w:hAnsi="Arial" w:cs="Arial"/>
          <w:sz w:val="18"/>
          <w:szCs w:val="18"/>
        </w:rPr>
        <w:t xml:space="preserve"> i </w:t>
      </w:r>
      <w:r w:rsidRPr="00BD0016">
        <w:rPr>
          <w:rFonts w:ascii="Arial" w:hAnsi="Arial" w:cs="Arial"/>
          <w:sz w:val="18"/>
          <w:szCs w:val="18"/>
        </w:rPr>
        <w:t>rozpocząć iniekcję</w:t>
      </w:r>
      <w:r>
        <w:rPr>
          <w:rFonts w:ascii="Arial" w:hAnsi="Arial" w:cs="Arial"/>
          <w:sz w:val="18"/>
          <w:szCs w:val="18"/>
        </w:rPr>
        <w:t xml:space="preserve"> w </w:t>
      </w:r>
      <w:r w:rsidRPr="00BD0016">
        <w:rPr>
          <w:rFonts w:ascii="Arial" w:hAnsi="Arial" w:cs="Arial"/>
          <w:sz w:val="18"/>
          <w:szCs w:val="18"/>
        </w:rPr>
        <w:t>kolejnym pakerze. Ciśnienie należy kontrolować, aby nie doprowadzić do rozsadzenia naprawianego elementu.</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Po wykonaniu iniekcji należy usunąć masę uszczelniającą   rysę</w:t>
      </w:r>
      <w:r>
        <w:rPr>
          <w:rFonts w:ascii="Arial" w:hAnsi="Arial" w:cs="Arial"/>
          <w:sz w:val="18"/>
          <w:szCs w:val="18"/>
        </w:rPr>
        <w:t xml:space="preserve"> i </w:t>
      </w:r>
      <w:r w:rsidRPr="00BD0016">
        <w:rPr>
          <w:rFonts w:ascii="Arial" w:hAnsi="Arial" w:cs="Arial"/>
          <w:sz w:val="18"/>
          <w:szCs w:val="18"/>
        </w:rPr>
        <w:t>wypełnić otwory po wentylach iniekcyjnych kompozycją epoksydową</w:t>
      </w:r>
      <w:r>
        <w:rPr>
          <w:rFonts w:ascii="Arial" w:hAnsi="Arial" w:cs="Arial"/>
          <w:sz w:val="18"/>
          <w:szCs w:val="18"/>
        </w:rPr>
        <w:t xml:space="preserve"> z </w:t>
      </w:r>
      <w:r w:rsidRPr="00BD0016">
        <w:rPr>
          <w:rFonts w:ascii="Arial" w:hAnsi="Arial" w:cs="Arial"/>
          <w:sz w:val="18"/>
          <w:szCs w:val="18"/>
        </w:rPr>
        <w:t>dodatkiem cementu,</w:t>
      </w:r>
      <w:r>
        <w:rPr>
          <w:rFonts w:ascii="Arial" w:hAnsi="Arial" w:cs="Arial"/>
          <w:sz w:val="18"/>
          <w:szCs w:val="18"/>
        </w:rPr>
        <w:t xml:space="preserve"> w </w:t>
      </w:r>
      <w:r w:rsidRPr="00BD0016">
        <w:rPr>
          <w:rFonts w:ascii="Arial" w:hAnsi="Arial" w:cs="Arial"/>
          <w:sz w:val="18"/>
          <w:szCs w:val="18"/>
        </w:rPr>
        <w:t>miejscach zgodnie</w:t>
      </w:r>
      <w:r>
        <w:rPr>
          <w:rFonts w:ascii="Arial" w:hAnsi="Arial" w:cs="Arial"/>
          <w:sz w:val="18"/>
          <w:szCs w:val="18"/>
        </w:rPr>
        <w:t xml:space="preserve"> z </w:t>
      </w:r>
      <w:r w:rsidRPr="00BD0016">
        <w:rPr>
          <w:rFonts w:ascii="Arial" w:hAnsi="Arial" w:cs="Arial"/>
          <w:sz w:val="18"/>
          <w:szCs w:val="18"/>
        </w:rPr>
        <w:t>dokumentacja projektową.</w:t>
      </w:r>
    </w:p>
    <w:p w:rsidR="00D32E20" w:rsidRPr="00BD0016" w:rsidRDefault="00D32E20" w:rsidP="00D32E20">
      <w:pPr>
        <w:pStyle w:val="sstnag4"/>
        <w:spacing w:line="288" w:lineRule="auto"/>
        <w:rPr>
          <w:rFonts w:ascii="Arial" w:hAnsi="Arial" w:cs="Arial"/>
        </w:rPr>
      </w:pPr>
      <w:r w:rsidRPr="00BD0016">
        <w:rPr>
          <w:rFonts w:ascii="Arial" w:hAnsi="Arial" w:cs="Arial"/>
        </w:rPr>
        <w:t>Mycie</w:t>
      </w:r>
      <w:r>
        <w:rPr>
          <w:rFonts w:ascii="Arial" w:hAnsi="Arial" w:cs="Arial"/>
        </w:rPr>
        <w:t xml:space="preserve"> i </w:t>
      </w:r>
      <w:r w:rsidRPr="00BD0016">
        <w:rPr>
          <w:rFonts w:ascii="Arial" w:hAnsi="Arial" w:cs="Arial"/>
        </w:rPr>
        <w:t>konserwacja sprzętu iniekcyjnego</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Bezpośrednio po użyciu (przed stwardnieniem kompozycji) sprzęt</w:t>
      </w:r>
      <w:r>
        <w:rPr>
          <w:rFonts w:ascii="Arial" w:hAnsi="Arial" w:cs="Arial"/>
          <w:sz w:val="18"/>
          <w:szCs w:val="18"/>
        </w:rPr>
        <w:t xml:space="preserve"> i </w:t>
      </w:r>
      <w:r w:rsidRPr="00BD0016">
        <w:rPr>
          <w:rFonts w:ascii="Arial" w:hAnsi="Arial" w:cs="Arial"/>
          <w:sz w:val="18"/>
          <w:szCs w:val="18"/>
        </w:rPr>
        <w:t xml:space="preserve">narzędzi do iniekcji należy umyć. Do mycia sprzętu należy stosować rozpuszczalniki organiczne. Mycie urządzeń iniekcyjnych należy podzielić na dwa etapy: </w:t>
      </w:r>
    </w:p>
    <w:p w:rsidR="00D32E20" w:rsidRPr="00BD0016" w:rsidRDefault="00D32E20" w:rsidP="00D32E20">
      <w:pPr>
        <w:pStyle w:val="sstnromalny"/>
        <w:numPr>
          <w:ilvl w:val="0"/>
          <w:numId w:val="3"/>
        </w:numPr>
        <w:spacing w:line="288" w:lineRule="auto"/>
        <w:rPr>
          <w:rFonts w:ascii="Arial" w:hAnsi="Arial" w:cs="Arial"/>
          <w:sz w:val="18"/>
          <w:szCs w:val="18"/>
        </w:rPr>
      </w:pPr>
      <w:r w:rsidRPr="00BD0016">
        <w:rPr>
          <w:rFonts w:ascii="Arial" w:hAnsi="Arial" w:cs="Arial"/>
          <w:sz w:val="18"/>
          <w:szCs w:val="18"/>
        </w:rPr>
        <w:t>podczas prowadzenia prac - co dwie godziny, a</w:t>
      </w:r>
      <w:r>
        <w:rPr>
          <w:rFonts w:ascii="Arial" w:hAnsi="Arial" w:cs="Arial"/>
          <w:sz w:val="18"/>
          <w:szCs w:val="18"/>
        </w:rPr>
        <w:t xml:space="preserve"> w </w:t>
      </w:r>
      <w:r w:rsidRPr="00BD0016">
        <w:rPr>
          <w:rFonts w:ascii="Arial" w:hAnsi="Arial" w:cs="Arial"/>
          <w:sz w:val="18"/>
          <w:szCs w:val="18"/>
        </w:rPr>
        <w:t>temperaturze powyżej 20°C co godzinę oraz bezpośrednio po zakończeniu iniekcji, obowiązuje dokładne mycie wszystkich urządzeń</w:t>
      </w:r>
      <w:r>
        <w:rPr>
          <w:rFonts w:ascii="Arial" w:hAnsi="Arial" w:cs="Arial"/>
          <w:sz w:val="18"/>
          <w:szCs w:val="18"/>
        </w:rPr>
        <w:t xml:space="preserve"> i </w:t>
      </w:r>
      <w:r w:rsidRPr="00BD0016">
        <w:rPr>
          <w:rFonts w:ascii="Arial" w:hAnsi="Arial" w:cs="Arial"/>
          <w:sz w:val="18"/>
          <w:szCs w:val="18"/>
        </w:rPr>
        <w:t>przewodów mających bezpośredni styk</w:t>
      </w:r>
      <w:r>
        <w:rPr>
          <w:rFonts w:ascii="Arial" w:hAnsi="Arial" w:cs="Arial"/>
          <w:sz w:val="18"/>
          <w:szCs w:val="18"/>
        </w:rPr>
        <w:t xml:space="preserve"> z </w:t>
      </w:r>
      <w:r w:rsidRPr="00BD0016">
        <w:rPr>
          <w:rFonts w:ascii="Arial" w:hAnsi="Arial" w:cs="Arial"/>
          <w:sz w:val="18"/>
          <w:szCs w:val="18"/>
        </w:rPr>
        <w:t>kompozycją iniekcyjną,</w:t>
      </w:r>
    </w:p>
    <w:p w:rsidR="00D32E20" w:rsidRPr="00BD0016" w:rsidRDefault="00D32E20" w:rsidP="00D32E20">
      <w:pPr>
        <w:pStyle w:val="sstnromalny"/>
        <w:numPr>
          <w:ilvl w:val="0"/>
          <w:numId w:val="3"/>
        </w:numPr>
        <w:spacing w:line="288" w:lineRule="auto"/>
        <w:rPr>
          <w:rFonts w:ascii="Arial" w:hAnsi="Arial" w:cs="Arial"/>
          <w:sz w:val="18"/>
          <w:szCs w:val="18"/>
        </w:rPr>
      </w:pPr>
      <w:r w:rsidRPr="00BD0016">
        <w:rPr>
          <w:rFonts w:ascii="Arial" w:hAnsi="Arial" w:cs="Arial"/>
          <w:sz w:val="18"/>
          <w:szCs w:val="18"/>
        </w:rPr>
        <w:t>w okresie 12 godzin od zakończenia prac iniekcyjnych konieczne jest ponowne dokładne mycie pistoletu iniekcyjnego</w:t>
      </w:r>
      <w:r>
        <w:rPr>
          <w:rFonts w:ascii="Arial" w:hAnsi="Arial" w:cs="Arial"/>
          <w:sz w:val="18"/>
          <w:szCs w:val="18"/>
        </w:rPr>
        <w:t xml:space="preserve"> i </w:t>
      </w:r>
      <w:r w:rsidRPr="00BD0016">
        <w:rPr>
          <w:rFonts w:ascii="Arial" w:hAnsi="Arial" w:cs="Arial"/>
          <w:sz w:val="18"/>
          <w:szCs w:val="18"/>
        </w:rPr>
        <w:t>przewodu wysokociśnieniowego.</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W trakcie mycia wysokociśnieniowego pistoletu iniekcyjnego należy odkręcić pokrywę czołową, wyjąć tłok</w:t>
      </w:r>
      <w:r>
        <w:rPr>
          <w:rFonts w:ascii="Arial" w:hAnsi="Arial" w:cs="Arial"/>
          <w:sz w:val="18"/>
          <w:szCs w:val="18"/>
        </w:rPr>
        <w:t xml:space="preserve"> i </w:t>
      </w:r>
      <w:r w:rsidRPr="00BD0016">
        <w:rPr>
          <w:rFonts w:ascii="Arial" w:hAnsi="Arial" w:cs="Arial"/>
          <w:sz w:val="18"/>
          <w:szCs w:val="18"/>
        </w:rPr>
        <w:t>zdjąć pierścienie uszczelniające. Wszystkie te elementy należy dokładnie umyć</w:t>
      </w:r>
      <w:r>
        <w:rPr>
          <w:rFonts w:ascii="Arial" w:hAnsi="Arial" w:cs="Arial"/>
          <w:sz w:val="18"/>
          <w:szCs w:val="18"/>
        </w:rPr>
        <w:t xml:space="preserve"> i </w:t>
      </w:r>
      <w:r w:rsidRPr="00BD0016">
        <w:rPr>
          <w:rFonts w:ascii="Arial" w:hAnsi="Arial" w:cs="Arial"/>
          <w:sz w:val="18"/>
          <w:szCs w:val="18"/>
        </w:rPr>
        <w:t>wysuszyć, po czym nasmarować cylinder smarem</w:t>
      </w:r>
      <w:r>
        <w:rPr>
          <w:rFonts w:ascii="Arial" w:hAnsi="Arial" w:cs="Arial"/>
          <w:sz w:val="18"/>
          <w:szCs w:val="18"/>
        </w:rPr>
        <w:t xml:space="preserve"> i </w:t>
      </w:r>
      <w:r w:rsidRPr="00BD0016">
        <w:rPr>
          <w:rFonts w:ascii="Arial" w:hAnsi="Arial" w:cs="Arial"/>
          <w:sz w:val="18"/>
          <w:szCs w:val="18"/>
        </w:rPr>
        <w:t xml:space="preserve">skręcić cały pistolet. </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W przypadku mycia przewodu wysokociśnieniowego należy go dokładnie przemyć rozpuszczalnikiem</w:t>
      </w:r>
      <w:r>
        <w:rPr>
          <w:rFonts w:ascii="Arial" w:hAnsi="Arial" w:cs="Arial"/>
          <w:sz w:val="18"/>
          <w:szCs w:val="18"/>
        </w:rPr>
        <w:t xml:space="preserve"> i </w:t>
      </w:r>
      <w:r w:rsidRPr="00BD0016">
        <w:rPr>
          <w:rFonts w:ascii="Arial" w:hAnsi="Arial" w:cs="Arial"/>
          <w:sz w:val="18"/>
          <w:szCs w:val="18"/>
        </w:rPr>
        <w:t>przeczyścić wyciorem, a na koniec należy usunąć wodny roztwór</w:t>
      </w:r>
      <w:r>
        <w:rPr>
          <w:rFonts w:ascii="Arial" w:hAnsi="Arial" w:cs="Arial"/>
          <w:sz w:val="18"/>
          <w:szCs w:val="18"/>
        </w:rPr>
        <w:t xml:space="preserve"> z </w:t>
      </w:r>
      <w:r w:rsidRPr="00BD0016">
        <w:rPr>
          <w:rFonts w:ascii="Arial" w:hAnsi="Arial" w:cs="Arial"/>
          <w:sz w:val="18"/>
          <w:szCs w:val="18"/>
        </w:rPr>
        <w:t>przewodu zasilającego pistolet</w:t>
      </w:r>
      <w:r>
        <w:rPr>
          <w:rFonts w:ascii="Arial" w:hAnsi="Arial" w:cs="Arial"/>
          <w:sz w:val="18"/>
          <w:szCs w:val="18"/>
        </w:rPr>
        <w:t xml:space="preserve"> i z </w:t>
      </w:r>
      <w:r w:rsidRPr="00BD0016">
        <w:rPr>
          <w:rFonts w:ascii="Arial" w:hAnsi="Arial" w:cs="Arial"/>
          <w:sz w:val="18"/>
          <w:szCs w:val="18"/>
        </w:rPr>
        <w:t>pompy</w:t>
      </w:r>
      <w:r>
        <w:rPr>
          <w:rFonts w:ascii="Arial" w:hAnsi="Arial" w:cs="Arial"/>
          <w:sz w:val="18"/>
          <w:szCs w:val="18"/>
        </w:rPr>
        <w:t xml:space="preserve"> i </w:t>
      </w:r>
      <w:r w:rsidRPr="00BD0016">
        <w:rPr>
          <w:rFonts w:ascii="Arial" w:hAnsi="Arial" w:cs="Arial"/>
          <w:sz w:val="18"/>
          <w:szCs w:val="18"/>
        </w:rPr>
        <w:t>przemyć cały układ rozpuszczalnikiem. Należy również  dokładnie umyć odzyskiwane wentyle iniekcyjne bezpośrednio po zżelowaniu kompozycji iniekcyjnej.</w:t>
      </w:r>
      <w:r>
        <w:rPr>
          <w:rFonts w:ascii="Arial" w:hAnsi="Arial" w:cs="Arial"/>
          <w:sz w:val="18"/>
          <w:szCs w:val="18"/>
        </w:rPr>
        <w:t xml:space="preserve"> w </w:t>
      </w:r>
      <w:r w:rsidRPr="00BD0016">
        <w:rPr>
          <w:rFonts w:ascii="Arial" w:hAnsi="Arial" w:cs="Arial"/>
          <w:sz w:val="18"/>
          <w:szCs w:val="18"/>
        </w:rPr>
        <w:t>przypadku wentyli wgłębnych należy rozebrać je na części</w:t>
      </w:r>
      <w:r>
        <w:rPr>
          <w:rFonts w:ascii="Arial" w:hAnsi="Arial" w:cs="Arial"/>
          <w:sz w:val="18"/>
          <w:szCs w:val="18"/>
        </w:rPr>
        <w:t xml:space="preserve"> i </w:t>
      </w:r>
      <w:r w:rsidRPr="00BD0016">
        <w:rPr>
          <w:rFonts w:ascii="Arial" w:hAnsi="Arial" w:cs="Arial"/>
          <w:sz w:val="18"/>
          <w:szCs w:val="18"/>
        </w:rPr>
        <w:t>dokładnie umyć rozpuszczalnikiem. Gumek uszczelniających nie należy myć rozpuszczalnikiem nitro. Należy je tylko lekko przemyć alkoholem benzylowym</w:t>
      </w:r>
      <w:r>
        <w:rPr>
          <w:rFonts w:ascii="Arial" w:hAnsi="Arial" w:cs="Arial"/>
          <w:sz w:val="18"/>
          <w:szCs w:val="18"/>
        </w:rPr>
        <w:t xml:space="preserve"> i </w:t>
      </w:r>
      <w:r w:rsidRPr="00BD0016">
        <w:rPr>
          <w:rFonts w:ascii="Arial" w:hAnsi="Arial" w:cs="Arial"/>
          <w:sz w:val="18"/>
          <w:szCs w:val="18"/>
        </w:rPr>
        <w:t>wytrzeć do sucha.</w:t>
      </w:r>
    </w:p>
    <w:p w:rsidR="00D32E20" w:rsidRPr="00BD0016" w:rsidRDefault="00D32E20" w:rsidP="00D32E20">
      <w:pPr>
        <w:pStyle w:val="StylSSTnagowek2Dolewej"/>
        <w:spacing w:beforeLines="30" w:before="72" w:afterLines="30" w:after="72" w:line="288" w:lineRule="auto"/>
        <w:rPr>
          <w:rFonts w:ascii="Arial" w:hAnsi="Arial" w:cs="Arial"/>
          <w:sz w:val="18"/>
          <w:szCs w:val="18"/>
        </w:rPr>
      </w:pPr>
      <w:r w:rsidRPr="00BD0016">
        <w:rPr>
          <w:rFonts w:ascii="Arial" w:hAnsi="Arial" w:cs="Arial"/>
          <w:sz w:val="18"/>
          <w:szCs w:val="18"/>
        </w:rPr>
        <w:t xml:space="preserve">KONTROLA JAKOŚCI ROBÓT </w:t>
      </w:r>
    </w:p>
    <w:p w:rsidR="00D32E20" w:rsidRPr="00BD0016" w:rsidRDefault="00D32E20" w:rsidP="00D32E20">
      <w:pPr>
        <w:pStyle w:val="SSTnag3"/>
        <w:spacing w:line="288" w:lineRule="auto"/>
      </w:pPr>
      <w:r w:rsidRPr="00BD0016">
        <w:t>Ogólne zasady kontroli jakości robót</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Ogólne zasady kontroli jakości robót podano</w:t>
      </w:r>
      <w:r>
        <w:rPr>
          <w:rFonts w:ascii="Arial" w:hAnsi="Arial" w:cs="Arial"/>
          <w:sz w:val="18"/>
          <w:szCs w:val="18"/>
        </w:rPr>
        <w:t xml:space="preserve"> w </w:t>
      </w:r>
      <w:r w:rsidR="00711317" w:rsidRPr="00711317">
        <w:rPr>
          <w:rFonts w:ascii="Arial" w:hAnsi="Arial" w:cs="Arial"/>
          <w:sz w:val="18"/>
          <w:szCs w:val="18"/>
        </w:rPr>
        <w:t>OST D-M-00</w:t>
      </w:r>
      <w:r w:rsidR="00711317">
        <w:rPr>
          <w:rFonts w:asciiTheme="minorHAnsi" w:hAnsiTheme="minorHAnsi" w:cstheme="minorHAnsi"/>
          <w:sz w:val="18"/>
          <w:szCs w:val="18"/>
        </w:rPr>
        <w:t xml:space="preserve"> </w:t>
      </w:r>
      <w:r w:rsidR="00711317">
        <w:rPr>
          <w:rFonts w:ascii="Arial" w:hAnsi="Arial" w:cs="Arial"/>
          <w:sz w:val="18"/>
          <w:szCs w:val="18"/>
        </w:rPr>
        <w:t>„Wymagania ogólne”.</w:t>
      </w:r>
    </w:p>
    <w:p w:rsidR="00D32E20" w:rsidRPr="00BD0016" w:rsidRDefault="00D32E20" w:rsidP="00D32E20">
      <w:pPr>
        <w:pStyle w:val="SSTnag3"/>
        <w:spacing w:line="288" w:lineRule="auto"/>
      </w:pPr>
      <w:r w:rsidRPr="00BD0016">
        <w:t>Badania przed przystąpieniem do robót</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Przed przystąpieniem do robót Wykonawca powinien:</w:t>
      </w:r>
    </w:p>
    <w:p w:rsidR="00D32E20" w:rsidRPr="00BD0016" w:rsidRDefault="00D32E20" w:rsidP="00D32E20">
      <w:pPr>
        <w:pStyle w:val="sstnromalny"/>
        <w:numPr>
          <w:ilvl w:val="0"/>
          <w:numId w:val="11"/>
        </w:numPr>
        <w:spacing w:line="288" w:lineRule="auto"/>
        <w:rPr>
          <w:rFonts w:ascii="Arial" w:hAnsi="Arial" w:cs="Arial"/>
          <w:sz w:val="18"/>
          <w:szCs w:val="18"/>
        </w:rPr>
      </w:pPr>
      <w:r w:rsidRPr="00BD0016">
        <w:rPr>
          <w:rFonts w:ascii="Arial" w:hAnsi="Arial" w:cs="Arial"/>
          <w:sz w:val="18"/>
          <w:szCs w:val="18"/>
        </w:rPr>
        <w:t>uzyskać wymagane dokumenty, dopuszczające wyroby budowlane do obrotu</w:t>
      </w:r>
      <w:r>
        <w:rPr>
          <w:rFonts w:ascii="Arial" w:hAnsi="Arial" w:cs="Arial"/>
          <w:sz w:val="18"/>
          <w:szCs w:val="18"/>
        </w:rPr>
        <w:t xml:space="preserve"> i </w:t>
      </w:r>
      <w:r w:rsidRPr="00BD0016">
        <w:rPr>
          <w:rFonts w:ascii="Arial" w:hAnsi="Arial" w:cs="Arial"/>
          <w:sz w:val="18"/>
          <w:szCs w:val="18"/>
        </w:rPr>
        <w:t>powszechnego stosowania (certyfikaty zgodności, deklaracje zgodności, oceny techniczne, ew. badania materiałów wykonane przez dostawców itp.), potwierdzające zgodność materiałów</w:t>
      </w:r>
      <w:r>
        <w:rPr>
          <w:rFonts w:ascii="Arial" w:hAnsi="Arial" w:cs="Arial"/>
          <w:sz w:val="18"/>
          <w:szCs w:val="18"/>
        </w:rPr>
        <w:t xml:space="preserve"> z </w:t>
      </w:r>
      <w:r w:rsidRPr="00BD0016">
        <w:rPr>
          <w:rFonts w:ascii="Arial" w:hAnsi="Arial" w:cs="Arial"/>
          <w:sz w:val="18"/>
          <w:szCs w:val="18"/>
        </w:rPr>
        <w:t xml:space="preserve">wymaganiami </w:t>
      </w:r>
      <w:proofErr w:type="spellStart"/>
      <w:r w:rsidRPr="00BD0016">
        <w:rPr>
          <w:rFonts w:ascii="Arial" w:hAnsi="Arial" w:cs="Arial"/>
          <w:sz w:val="18"/>
          <w:szCs w:val="18"/>
        </w:rPr>
        <w:t>pktu</w:t>
      </w:r>
      <w:proofErr w:type="spellEnd"/>
      <w:r w:rsidRPr="00BD0016">
        <w:rPr>
          <w:rFonts w:ascii="Arial" w:hAnsi="Arial" w:cs="Arial"/>
          <w:sz w:val="18"/>
          <w:szCs w:val="18"/>
        </w:rPr>
        <w:t xml:space="preserve"> 2 niniejszej specyfikacji,</w:t>
      </w:r>
    </w:p>
    <w:p w:rsidR="00D32E20" w:rsidRPr="00BD0016" w:rsidRDefault="00D32E20" w:rsidP="00D32E20">
      <w:pPr>
        <w:pStyle w:val="sstnromalny"/>
        <w:numPr>
          <w:ilvl w:val="0"/>
          <w:numId w:val="11"/>
        </w:numPr>
        <w:spacing w:line="288" w:lineRule="auto"/>
        <w:rPr>
          <w:rFonts w:ascii="Arial" w:hAnsi="Arial" w:cs="Arial"/>
          <w:sz w:val="18"/>
          <w:szCs w:val="18"/>
        </w:rPr>
      </w:pPr>
      <w:r w:rsidRPr="00BD0016">
        <w:rPr>
          <w:rFonts w:ascii="Arial" w:hAnsi="Arial" w:cs="Arial"/>
          <w:sz w:val="18"/>
          <w:szCs w:val="18"/>
        </w:rPr>
        <w:t>ew. wykonać własne badania właściwości materiałów przeznaczonych do wykonania robót, określone</w:t>
      </w:r>
      <w:r>
        <w:rPr>
          <w:rFonts w:ascii="Arial" w:hAnsi="Arial" w:cs="Arial"/>
          <w:sz w:val="18"/>
          <w:szCs w:val="18"/>
        </w:rPr>
        <w:t xml:space="preserve"> w </w:t>
      </w:r>
      <w:proofErr w:type="spellStart"/>
      <w:r w:rsidRPr="00BD0016">
        <w:rPr>
          <w:rFonts w:ascii="Arial" w:hAnsi="Arial" w:cs="Arial"/>
          <w:sz w:val="18"/>
          <w:szCs w:val="18"/>
        </w:rPr>
        <w:t>pkcie</w:t>
      </w:r>
      <w:proofErr w:type="spellEnd"/>
      <w:r w:rsidRPr="00BD0016">
        <w:rPr>
          <w:rFonts w:ascii="Arial" w:hAnsi="Arial" w:cs="Arial"/>
          <w:sz w:val="18"/>
          <w:szCs w:val="18"/>
        </w:rPr>
        <w:t xml:space="preserve"> 2 lub przez Inżyniera.</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Wszystkie dokumenty oraz wyniki badań Wykonawca przedstawi Inżynierowi do akceptacji.</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Podczas robót Wykonawca zobowiązany jest prowadzić protokół wykonania prac iniekcyjnych,</w:t>
      </w:r>
      <w:r>
        <w:rPr>
          <w:rFonts w:ascii="Arial" w:hAnsi="Arial" w:cs="Arial"/>
          <w:sz w:val="18"/>
          <w:szCs w:val="18"/>
        </w:rPr>
        <w:t xml:space="preserve"> w </w:t>
      </w:r>
      <w:r w:rsidRPr="00BD0016">
        <w:rPr>
          <w:rFonts w:ascii="Arial" w:hAnsi="Arial" w:cs="Arial"/>
          <w:sz w:val="18"/>
          <w:szCs w:val="18"/>
        </w:rPr>
        <w:t>którym podaje wszystkie niezbędne informacje</w:t>
      </w:r>
      <w:r>
        <w:rPr>
          <w:rFonts w:ascii="Arial" w:hAnsi="Arial" w:cs="Arial"/>
          <w:sz w:val="18"/>
          <w:szCs w:val="18"/>
        </w:rPr>
        <w:t xml:space="preserve"> o </w:t>
      </w:r>
      <w:r w:rsidRPr="00BD0016">
        <w:rPr>
          <w:rFonts w:ascii="Arial" w:hAnsi="Arial" w:cs="Arial"/>
          <w:sz w:val="18"/>
          <w:szCs w:val="18"/>
        </w:rPr>
        <w:t xml:space="preserve">warunkach atmosferycznych, parametrach technologicznych wbudowania materiałów, ilości zastosowanych materiałów. </w:t>
      </w:r>
    </w:p>
    <w:p w:rsidR="00D32E20" w:rsidRPr="00BD0016" w:rsidRDefault="00D32E20" w:rsidP="00D32E20">
      <w:pPr>
        <w:pStyle w:val="SSTnag3"/>
        <w:spacing w:line="288" w:lineRule="auto"/>
      </w:pPr>
      <w:r w:rsidRPr="00BD0016">
        <w:t>Kontrola jakości materiałów</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Kontrolę wytwarzania materiałów prowadzi producent</w:t>
      </w:r>
      <w:r>
        <w:rPr>
          <w:rFonts w:ascii="Arial" w:hAnsi="Arial" w:cs="Arial"/>
          <w:sz w:val="18"/>
          <w:szCs w:val="18"/>
        </w:rPr>
        <w:t xml:space="preserve"> w </w:t>
      </w:r>
      <w:r w:rsidRPr="00BD0016">
        <w:rPr>
          <w:rFonts w:ascii="Arial" w:hAnsi="Arial" w:cs="Arial"/>
          <w:sz w:val="18"/>
          <w:szCs w:val="18"/>
        </w:rPr>
        <w:t xml:space="preserve">ramach nadzoru wewnętrznego. Za sprawdzenie przydatności materiałów oraz jakości wbudowania odpowiada Wykonawca. </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Przed zastosowaniem materiałów Wykonawca zobowiązany jest sprawdzić:</w:t>
      </w:r>
    </w:p>
    <w:p w:rsidR="00D32E20" w:rsidRPr="00BD0016" w:rsidRDefault="00D32E20" w:rsidP="00D32E20">
      <w:pPr>
        <w:pStyle w:val="sstnromalny"/>
        <w:numPr>
          <w:ilvl w:val="0"/>
          <w:numId w:val="10"/>
        </w:numPr>
        <w:spacing w:line="288" w:lineRule="auto"/>
        <w:rPr>
          <w:rFonts w:ascii="Arial" w:hAnsi="Arial" w:cs="Arial"/>
          <w:sz w:val="18"/>
          <w:szCs w:val="18"/>
        </w:rPr>
      </w:pPr>
      <w:r w:rsidRPr="00BD0016">
        <w:rPr>
          <w:rFonts w:ascii="Arial" w:hAnsi="Arial" w:cs="Arial"/>
          <w:sz w:val="18"/>
          <w:szCs w:val="18"/>
        </w:rPr>
        <w:t>nr produktu,</w:t>
      </w:r>
    </w:p>
    <w:p w:rsidR="00D32E20" w:rsidRPr="00BD0016" w:rsidRDefault="00D32E20" w:rsidP="00D32E20">
      <w:pPr>
        <w:pStyle w:val="sstnromalny"/>
        <w:numPr>
          <w:ilvl w:val="0"/>
          <w:numId w:val="10"/>
        </w:numPr>
        <w:spacing w:line="288" w:lineRule="auto"/>
        <w:rPr>
          <w:rFonts w:ascii="Arial" w:hAnsi="Arial" w:cs="Arial"/>
          <w:sz w:val="18"/>
          <w:szCs w:val="18"/>
        </w:rPr>
      </w:pPr>
      <w:r w:rsidRPr="00BD0016">
        <w:rPr>
          <w:rFonts w:ascii="Arial" w:hAnsi="Arial" w:cs="Arial"/>
          <w:sz w:val="18"/>
          <w:szCs w:val="18"/>
        </w:rPr>
        <w:t>stan opakowań materiału,</w:t>
      </w:r>
    </w:p>
    <w:p w:rsidR="00D32E20" w:rsidRPr="00BD0016" w:rsidRDefault="00D32E20" w:rsidP="00D32E20">
      <w:pPr>
        <w:pStyle w:val="sstnromalny"/>
        <w:numPr>
          <w:ilvl w:val="0"/>
          <w:numId w:val="10"/>
        </w:numPr>
        <w:spacing w:line="288" w:lineRule="auto"/>
        <w:rPr>
          <w:rFonts w:ascii="Arial" w:hAnsi="Arial" w:cs="Arial"/>
          <w:sz w:val="18"/>
          <w:szCs w:val="18"/>
        </w:rPr>
      </w:pPr>
      <w:r w:rsidRPr="00BD0016">
        <w:rPr>
          <w:rFonts w:ascii="Arial" w:hAnsi="Arial" w:cs="Arial"/>
          <w:sz w:val="18"/>
          <w:szCs w:val="18"/>
        </w:rPr>
        <w:t>warunki przechowywania materiału,</w:t>
      </w:r>
    </w:p>
    <w:p w:rsidR="00D32E20" w:rsidRPr="00BD0016" w:rsidRDefault="00D32E20" w:rsidP="00D32E20">
      <w:pPr>
        <w:pStyle w:val="sstnromalny"/>
        <w:numPr>
          <w:ilvl w:val="0"/>
          <w:numId w:val="10"/>
        </w:numPr>
        <w:spacing w:line="288" w:lineRule="auto"/>
        <w:rPr>
          <w:rFonts w:ascii="Arial" w:hAnsi="Arial" w:cs="Arial"/>
          <w:sz w:val="18"/>
          <w:szCs w:val="18"/>
        </w:rPr>
      </w:pPr>
      <w:r w:rsidRPr="00BD0016">
        <w:rPr>
          <w:rFonts w:ascii="Arial" w:hAnsi="Arial" w:cs="Arial"/>
          <w:sz w:val="18"/>
          <w:szCs w:val="18"/>
        </w:rPr>
        <w:t>datę produkcji</w:t>
      </w:r>
      <w:r>
        <w:rPr>
          <w:rFonts w:ascii="Arial" w:hAnsi="Arial" w:cs="Arial"/>
          <w:sz w:val="18"/>
          <w:szCs w:val="18"/>
        </w:rPr>
        <w:t xml:space="preserve"> i </w:t>
      </w:r>
      <w:r w:rsidRPr="00BD0016">
        <w:rPr>
          <w:rFonts w:ascii="Arial" w:hAnsi="Arial" w:cs="Arial"/>
          <w:sz w:val="18"/>
          <w:szCs w:val="18"/>
        </w:rPr>
        <w:t>datę przydatności do stosowania.</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Dodatkowo po otwarciu pojemnika</w:t>
      </w:r>
      <w:r>
        <w:rPr>
          <w:rFonts w:ascii="Arial" w:hAnsi="Arial" w:cs="Arial"/>
          <w:sz w:val="18"/>
          <w:szCs w:val="18"/>
        </w:rPr>
        <w:t xml:space="preserve"> z </w:t>
      </w:r>
      <w:r w:rsidRPr="00BD0016">
        <w:rPr>
          <w:rFonts w:ascii="Arial" w:hAnsi="Arial" w:cs="Arial"/>
          <w:sz w:val="18"/>
          <w:szCs w:val="18"/>
        </w:rPr>
        <w:t>materiałem Wykonawca powinien  ocenić jego wygląd</w:t>
      </w:r>
      <w:r>
        <w:rPr>
          <w:rFonts w:ascii="Arial" w:hAnsi="Arial" w:cs="Arial"/>
          <w:sz w:val="18"/>
          <w:szCs w:val="18"/>
        </w:rPr>
        <w:t xml:space="preserve"> i </w:t>
      </w:r>
      <w:r w:rsidRPr="00BD0016">
        <w:rPr>
          <w:rFonts w:ascii="Arial" w:hAnsi="Arial" w:cs="Arial"/>
          <w:sz w:val="18"/>
          <w:szCs w:val="18"/>
        </w:rPr>
        <w:t>klarowność.</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lastRenderedPageBreak/>
        <w:t xml:space="preserve">Z przeprowadzonych badań Wykonawca sporządzi protokół. </w:t>
      </w:r>
    </w:p>
    <w:p w:rsidR="00D32E20" w:rsidRPr="00BD0016" w:rsidRDefault="00D32E20" w:rsidP="00D32E20">
      <w:pPr>
        <w:pStyle w:val="SSTnag3"/>
        <w:spacing w:line="288" w:lineRule="auto"/>
      </w:pPr>
      <w:r w:rsidRPr="00BD0016">
        <w:t>Kontrola przygotowania podłoża</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Wykonawca zobowiązany jest przedstawić Inżynierowi do akceptacji wyniki badań podłoża, które powinny odpowiadać wymaganiom podanym</w:t>
      </w:r>
      <w:r>
        <w:rPr>
          <w:rFonts w:ascii="Arial" w:hAnsi="Arial" w:cs="Arial"/>
          <w:sz w:val="18"/>
          <w:szCs w:val="18"/>
        </w:rPr>
        <w:t xml:space="preserve"> w </w:t>
      </w:r>
      <w:proofErr w:type="spellStart"/>
      <w:r w:rsidRPr="00BD0016">
        <w:rPr>
          <w:rFonts w:ascii="Arial" w:hAnsi="Arial" w:cs="Arial"/>
          <w:sz w:val="18"/>
          <w:szCs w:val="18"/>
        </w:rPr>
        <w:t>pkcie</w:t>
      </w:r>
      <w:proofErr w:type="spellEnd"/>
      <w:r w:rsidRPr="00BD0016">
        <w:rPr>
          <w:rFonts w:ascii="Arial" w:hAnsi="Arial" w:cs="Arial"/>
          <w:sz w:val="18"/>
          <w:szCs w:val="18"/>
        </w:rPr>
        <w:t xml:space="preserve"> 5.9.</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 xml:space="preserve">Z przygotowania podłoża  sporządzony protokół. </w:t>
      </w:r>
    </w:p>
    <w:p w:rsidR="00D32E20" w:rsidRPr="00BD0016" w:rsidRDefault="00D32E20" w:rsidP="00D32E20">
      <w:pPr>
        <w:pStyle w:val="SSTnag3"/>
        <w:spacing w:line="288" w:lineRule="auto"/>
      </w:pPr>
      <w:r w:rsidRPr="00BD0016">
        <w:t xml:space="preserve">Kontrola wykonania prac iniekcyjnych </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Kontrola jakości wykonania iniekcji rys lub pęknięć polega na:</w:t>
      </w:r>
    </w:p>
    <w:p w:rsidR="00D32E20" w:rsidRPr="00BD0016" w:rsidRDefault="00D32E20" w:rsidP="00D32E20">
      <w:pPr>
        <w:pStyle w:val="sstnromalny"/>
        <w:numPr>
          <w:ilvl w:val="0"/>
          <w:numId w:val="9"/>
        </w:numPr>
        <w:spacing w:line="288" w:lineRule="auto"/>
        <w:rPr>
          <w:rFonts w:ascii="Arial" w:hAnsi="Arial" w:cs="Arial"/>
          <w:sz w:val="18"/>
          <w:szCs w:val="18"/>
        </w:rPr>
      </w:pPr>
      <w:r w:rsidRPr="00BD0016">
        <w:rPr>
          <w:rFonts w:ascii="Arial" w:hAnsi="Arial" w:cs="Arial"/>
          <w:sz w:val="18"/>
          <w:szCs w:val="18"/>
        </w:rPr>
        <w:t>ocenie przebiegu iniekcji (ocenie objętości zużytej kompozycji iniekcyjnej, wartości ciśnienia, warunków atmosferycznych, ewentualnych trudności</w:t>
      </w:r>
      <w:r>
        <w:rPr>
          <w:rFonts w:ascii="Arial" w:hAnsi="Arial" w:cs="Arial"/>
          <w:sz w:val="18"/>
          <w:szCs w:val="18"/>
        </w:rPr>
        <w:t xml:space="preserve"> w </w:t>
      </w:r>
      <w:r w:rsidRPr="00BD0016">
        <w:rPr>
          <w:rFonts w:ascii="Arial" w:hAnsi="Arial" w:cs="Arial"/>
          <w:sz w:val="18"/>
          <w:szCs w:val="18"/>
        </w:rPr>
        <w:t>przeprowadzaniu iniekcji),</w:t>
      </w:r>
    </w:p>
    <w:p w:rsidR="00D32E20" w:rsidRPr="00BD0016" w:rsidRDefault="00D32E20" w:rsidP="00D32E20">
      <w:pPr>
        <w:pStyle w:val="sstnromalny"/>
        <w:numPr>
          <w:ilvl w:val="0"/>
          <w:numId w:val="9"/>
        </w:numPr>
        <w:spacing w:line="288" w:lineRule="auto"/>
        <w:rPr>
          <w:rFonts w:ascii="Arial" w:hAnsi="Arial" w:cs="Arial"/>
          <w:sz w:val="18"/>
          <w:szCs w:val="18"/>
        </w:rPr>
      </w:pPr>
      <w:r w:rsidRPr="00BD0016">
        <w:rPr>
          <w:rFonts w:ascii="Arial" w:hAnsi="Arial" w:cs="Arial"/>
          <w:sz w:val="18"/>
          <w:szCs w:val="18"/>
        </w:rPr>
        <w:t>ocenie wypełnienia rys (po usunięciu masy uszczelniającej),</w:t>
      </w:r>
    </w:p>
    <w:p w:rsidR="00D32E20" w:rsidRPr="00BD0016" w:rsidRDefault="00D32E20" w:rsidP="00D32E20">
      <w:pPr>
        <w:pStyle w:val="sstnromalny"/>
        <w:numPr>
          <w:ilvl w:val="0"/>
          <w:numId w:val="9"/>
        </w:numPr>
        <w:spacing w:line="288" w:lineRule="auto"/>
        <w:rPr>
          <w:rFonts w:ascii="Arial" w:hAnsi="Arial" w:cs="Arial"/>
          <w:sz w:val="18"/>
          <w:szCs w:val="18"/>
        </w:rPr>
      </w:pPr>
      <w:r w:rsidRPr="00BD0016">
        <w:rPr>
          <w:rFonts w:ascii="Arial" w:hAnsi="Arial" w:cs="Arial"/>
          <w:sz w:val="18"/>
          <w:szCs w:val="18"/>
        </w:rPr>
        <w:t>ocenie wypełnienia rys po wprowadzeniu wody pod ciśnieniem</w:t>
      </w:r>
      <w:r>
        <w:rPr>
          <w:rFonts w:ascii="Arial" w:hAnsi="Arial" w:cs="Arial"/>
          <w:sz w:val="18"/>
          <w:szCs w:val="18"/>
        </w:rPr>
        <w:t xml:space="preserve"> w </w:t>
      </w:r>
      <w:r w:rsidRPr="00BD0016">
        <w:rPr>
          <w:rFonts w:ascii="Arial" w:hAnsi="Arial" w:cs="Arial"/>
          <w:sz w:val="18"/>
          <w:szCs w:val="18"/>
        </w:rPr>
        <w:t>próbne otwory,</w:t>
      </w:r>
    </w:p>
    <w:p w:rsidR="00D32E20" w:rsidRPr="00BD0016" w:rsidRDefault="00D32E20" w:rsidP="00D32E20">
      <w:pPr>
        <w:pStyle w:val="sstnromalny"/>
        <w:numPr>
          <w:ilvl w:val="0"/>
          <w:numId w:val="9"/>
        </w:numPr>
        <w:spacing w:line="288" w:lineRule="auto"/>
        <w:rPr>
          <w:rFonts w:ascii="Arial" w:hAnsi="Arial" w:cs="Arial"/>
          <w:sz w:val="18"/>
          <w:szCs w:val="18"/>
        </w:rPr>
      </w:pPr>
      <w:r w:rsidRPr="00BD0016">
        <w:rPr>
          <w:rFonts w:ascii="Arial" w:hAnsi="Arial" w:cs="Arial"/>
          <w:sz w:val="18"/>
          <w:szCs w:val="18"/>
        </w:rPr>
        <w:t>wykonaniu odwiertów</w:t>
      </w:r>
      <w:r>
        <w:rPr>
          <w:rFonts w:ascii="Arial" w:hAnsi="Arial" w:cs="Arial"/>
          <w:sz w:val="18"/>
          <w:szCs w:val="18"/>
        </w:rPr>
        <w:t xml:space="preserve"> i </w:t>
      </w:r>
      <w:r w:rsidRPr="00BD0016">
        <w:rPr>
          <w:rFonts w:ascii="Arial" w:hAnsi="Arial" w:cs="Arial"/>
          <w:sz w:val="18"/>
          <w:szCs w:val="18"/>
        </w:rPr>
        <w:t>pobraniu próbek.</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W przypadku, gdy prace iniekcyjne przebiegają bez żadnych zakłóceń (pełna drożność otworów, brak przerw</w:t>
      </w:r>
      <w:r>
        <w:rPr>
          <w:rFonts w:ascii="Arial" w:hAnsi="Arial" w:cs="Arial"/>
          <w:sz w:val="18"/>
          <w:szCs w:val="18"/>
        </w:rPr>
        <w:t xml:space="preserve"> w </w:t>
      </w:r>
      <w:r w:rsidRPr="00BD0016">
        <w:rPr>
          <w:rFonts w:ascii="Arial" w:hAnsi="Arial" w:cs="Arial"/>
          <w:sz w:val="18"/>
          <w:szCs w:val="18"/>
        </w:rPr>
        <w:t>iniekcji, stabilność temperatury) jako podstawę do oceny jakości prac iniekcyjnych należy przyjąć wyniki</w:t>
      </w:r>
      <w:r>
        <w:rPr>
          <w:rFonts w:ascii="Arial" w:hAnsi="Arial" w:cs="Arial"/>
          <w:sz w:val="18"/>
          <w:szCs w:val="18"/>
        </w:rPr>
        <w:t xml:space="preserve"> z </w:t>
      </w:r>
      <w:r w:rsidRPr="00BD0016">
        <w:rPr>
          <w:rFonts w:ascii="Arial" w:hAnsi="Arial" w:cs="Arial"/>
          <w:sz w:val="18"/>
          <w:szCs w:val="18"/>
        </w:rPr>
        <w:t>analizy oceny przebiegu iniekcji</w:t>
      </w:r>
      <w:r>
        <w:rPr>
          <w:rFonts w:ascii="Arial" w:hAnsi="Arial" w:cs="Arial"/>
          <w:sz w:val="18"/>
          <w:szCs w:val="18"/>
        </w:rPr>
        <w:t xml:space="preserve"> i </w:t>
      </w:r>
      <w:r w:rsidRPr="00BD0016">
        <w:rPr>
          <w:rFonts w:ascii="Arial" w:hAnsi="Arial" w:cs="Arial"/>
          <w:sz w:val="18"/>
          <w:szCs w:val="18"/>
        </w:rPr>
        <w:t>oceny wypełnienia rys po usunięciu masy uszczelniającej lub wprowadzenia wody pod ciśnieniem</w:t>
      </w:r>
      <w:r>
        <w:rPr>
          <w:rFonts w:ascii="Arial" w:hAnsi="Arial" w:cs="Arial"/>
          <w:sz w:val="18"/>
          <w:szCs w:val="18"/>
        </w:rPr>
        <w:t xml:space="preserve"> w </w:t>
      </w:r>
      <w:r w:rsidRPr="00BD0016">
        <w:rPr>
          <w:rFonts w:ascii="Arial" w:hAnsi="Arial" w:cs="Arial"/>
          <w:sz w:val="18"/>
          <w:szCs w:val="18"/>
        </w:rPr>
        <w:t>próbne otwory.</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W przypadku zauważalnych uchybień</w:t>
      </w:r>
      <w:r>
        <w:rPr>
          <w:rFonts w:ascii="Arial" w:hAnsi="Arial" w:cs="Arial"/>
          <w:sz w:val="18"/>
          <w:szCs w:val="18"/>
        </w:rPr>
        <w:t xml:space="preserve"> w </w:t>
      </w:r>
      <w:r w:rsidRPr="00BD0016">
        <w:rPr>
          <w:rFonts w:ascii="Arial" w:hAnsi="Arial" w:cs="Arial"/>
          <w:sz w:val="18"/>
          <w:szCs w:val="18"/>
        </w:rPr>
        <w:t>przeprowadzaniu iniekcji, jak:</w:t>
      </w:r>
    </w:p>
    <w:p w:rsidR="00D32E20" w:rsidRPr="00BD0016" w:rsidRDefault="00D32E20" w:rsidP="00D32E20">
      <w:pPr>
        <w:pStyle w:val="sstnromalny"/>
        <w:numPr>
          <w:ilvl w:val="0"/>
          <w:numId w:val="8"/>
        </w:numPr>
        <w:spacing w:line="288" w:lineRule="auto"/>
        <w:rPr>
          <w:rFonts w:ascii="Arial" w:hAnsi="Arial" w:cs="Arial"/>
          <w:sz w:val="18"/>
          <w:szCs w:val="18"/>
        </w:rPr>
      </w:pPr>
      <w:r w:rsidRPr="00BD0016">
        <w:rPr>
          <w:rFonts w:ascii="Arial" w:hAnsi="Arial" w:cs="Arial"/>
          <w:sz w:val="18"/>
          <w:szCs w:val="18"/>
        </w:rPr>
        <w:t>zbyt mała objętość zużytej kompozycji do iniekcji (np.</w:t>
      </w:r>
      <w:r>
        <w:rPr>
          <w:rFonts w:ascii="Arial" w:hAnsi="Arial" w:cs="Arial"/>
          <w:sz w:val="18"/>
          <w:szCs w:val="18"/>
        </w:rPr>
        <w:t xml:space="preserve"> w </w:t>
      </w:r>
      <w:r w:rsidRPr="00BD0016">
        <w:rPr>
          <w:rFonts w:ascii="Arial" w:hAnsi="Arial" w:cs="Arial"/>
          <w:sz w:val="18"/>
          <w:szCs w:val="18"/>
        </w:rPr>
        <w:t>porównaniu do objętości użytego rozpuszczalnika</w:t>
      </w:r>
      <w:r>
        <w:rPr>
          <w:rFonts w:ascii="Arial" w:hAnsi="Arial" w:cs="Arial"/>
          <w:sz w:val="18"/>
          <w:szCs w:val="18"/>
        </w:rPr>
        <w:t xml:space="preserve"> w </w:t>
      </w:r>
      <w:r w:rsidRPr="00BD0016">
        <w:rPr>
          <w:rFonts w:ascii="Arial" w:hAnsi="Arial" w:cs="Arial"/>
          <w:sz w:val="18"/>
          <w:szCs w:val="18"/>
        </w:rPr>
        <w:t>czasie badania drożności otworów),</w:t>
      </w:r>
    </w:p>
    <w:p w:rsidR="00D32E20" w:rsidRPr="00BD0016" w:rsidRDefault="00D32E20" w:rsidP="00D32E20">
      <w:pPr>
        <w:pStyle w:val="sstnromalny"/>
        <w:numPr>
          <w:ilvl w:val="0"/>
          <w:numId w:val="8"/>
        </w:numPr>
        <w:spacing w:line="288" w:lineRule="auto"/>
        <w:rPr>
          <w:rFonts w:ascii="Arial" w:hAnsi="Arial" w:cs="Arial"/>
          <w:sz w:val="18"/>
          <w:szCs w:val="18"/>
        </w:rPr>
      </w:pPr>
      <w:r w:rsidRPr="00BD0016">
        <w:rPr>
          <w:rFonts w:ascii="Arial" w:hAnsi="Arial" w:cs="Arial"/>
          <w:sz w:val="18"/>
          <w:szCs w:val="18"/>
        </w:rPr>
        <w:t>widoczne niewypełnienie rys,</w:t>
      </w:r>
    </w:p>
    <w:p w:rsidR="00D32E20" w:rsidRPr="00BD0016" w:rsidRDefault="00D32E20" w:rsidP="00D32E20">
      <w:pPr>
        <w:pStyle w:val="sstnromalny"/>
        <w:numPr>
          <w:ilvl w:val="0"/>
          <w:numId w:val="8"/>
        </w:numPr>
        <w:spacing w:line="288" w:lineRule="auto"/>
        <w:rPr>
          <w:rFonts w:ascii="Arial" w:hAnsi="Arial" w:cs="Arial"/>
          <w:sz w:val="18"/>
          <w:szCs w:val="18"/>
        </w:rPr>
      </w:pPr>
      <w:r w:rsidRPr="00BD0016">
        <w:rPr>
          <w:rFonts w:ascii="Arial" w:hAnsi="Arial" w:cs="Arial"/>
          <w:sz w:val="18"/>
          <w:szCs w:val="18"/>
        </w:rPr>
        <w:t>niepojawienie się kompozycji</w:t>
      </w:r>
      <w:r>
        <w:rPr>
          <w:rFonts w:ascii="Arial" w:hAnsi="Arial" w:cs="Arial"/>
          <w:sz w:val="18"/>
          <w:szCs w:val="18"/>
        </w:rPr>
        <w:t xml:space="preserve"> w </w:t>
      </w:r>
      <w:r w:rsidRPr="00BD0016">
        <w:rPr>
          <w:rFonts w:ascii="Arial" w:hAnsi="Arial" w:cs="Arial"/>
          <w:sz w:val="18"/>
          <w:szCs w:val="18"/>
        </w:rPr>
        <w:t>otworach odpowietrzających,</w:t>
      </w:r>
    </w:p>
    <w:p w:rsidR="00D32E20" w:rsidRPr="00BD0016" w:rsidRDefault="00D32E20" w:rsidP="00D32E20">
      <w:pPr>
        <w:pStyle w:val="sstnromalny"/>
        <w:numPr>
          <w:ilvl w:val="0"/>
          <w:numId w:val="8"/>
        </w:numPr>
        <w:spacing w:line="288" w:lineRule="auto"/>
        <w:rPr>
          <w:rFonts w:ascii="Arial" w:hAnsi="Arial" w:cs="Arial"/>
          <w:sz w:val="18"/>
          <w:szCs w:val="18"/>
        </w:rPr>
      </w:pPr>
      <w:r w:rsidRPr="00BD0016">
        <w:rPr>
          <w:rFonts w:ascii="Arial" w:hAnsi="Arial" w:cs="Arial"/>
          <w:sz w:val="18"/>
          <w:szCs w:val="18"/>
        </w:rPr>
        <w:t>przerwy</w:t>
      </w:r>
      <w:r>
        <w:rPr>
          <w:rFonts w:ascii="Arial" w:hAnsi="Arial" w:cs="Arial"/>
          <w:sz w:val="18"/>
          <w:szCs w:val="18"/>
        </w:rPr>
        <w:t xml:space="preserve"> w </w:t>
      </w:r>
      <w:proofErr w:type="spellStart"/>
      <w:r w:rsidRPr="00BD0016">
        <w:rPr>
          <w:rFonts w:ascii="Arial" w:hAnsi="Arial" w:cs="Arial"/>
          <w:sz w:val="18"/>
          <w:szCs w:val="18"/>
        </w:rPr>
        <w:t>iniektowaniu</w:t>
      </w:r>
      <w:proofErr w:type="spellEnd"/>
      <w:r w:rsidRPr="00BD0016">
        <w:rPr>
          <w:rFonts w:ascii="Arial" w:hAnsi="Arial" w:cs="Arial"/>
          <w:sz w:val="18"/>
          <w:szCs w:val="18"/>
        </w:rPr>
        <w:t>,</w:t>
      </w:r>
    </w:p>
    <w:p w:rsidR="00D32E20" w:rsidRPr="00BD0016" w:rsidRDefault="00D32E20" w:rsidP="00D32E20">
      <w:pPr>
        <w:pStyle w:val="sstnromalny"/>
        <w:numPr>
          <w:ilvl w:val="0"/>
          <w:numId w:val="8"/>
        </w:numPr>
        <w:spacing w:line="288" w:lineRule="auto"/>
        <w:rPr>
          <w:rFonts w:ascii="Arial" w:hAnsi="Arial" w:cs="Arial"/>
          <w:sz w:val="18"/>
          <w:szCs w:val="18"/>
        </w:rPr>
      </w:pPr>
      <w:r w:rsidRPr="00BD0016">
        <w:rPr>
          <w:rFonts w:ascii="Arial" w:hAnsi="Arial" w:cs="Arial"/>
          <w:sz w:val="18"/>
          <w:szCs w:val="18"/>
        </w:rPr>
        <w:t>złe warunki atmosferyczne - niska temperatura otoczenia, deszcz,</w:t>
      </w:r>
    </w:p>
    <w:p w:rsidR="00D32E20" w:rsidRPr="00BD0016" w:rsidRDefault="00D32E20" w:rsidP="00D32E20">
      <w:pPr>
        <w:pStyle w:val="sstnromalny"/>
        <w:numPr>
          <w:ilvl w:val="0"/>
          <w:numId w:val="8"/>
        </w:numPr>
        <w:spacing w:line="288" w:lineRule="auto"/>
        <w:rPr>
          <w:rFonts w:ascii="Arial" w:hAnsi="Arial" w:cs="Arial"/>
          <w:sz w:val="18"/>
          <w:szCs w:val="18"/>
        </w:rPr>
      </w:pPr>
      <w:r w:rsidRPr="00BD0016">
        <w:rPr>
          <w:rFonts w:ascii="Arial" w:hAnsi="Arial" w:cs="Arial"/>
          <w:sz w:val="18"/>
          <w:szCs w:val="18"/>
        </w:rPr>
        <w:t>szybkie obniżanie się poziomu kompozycji iniekcyjnej</w:t>
      </w:r>
      <w:r>
        <w:rPr>
          <w:rFonts w:ascii="Arial" w:hAnsi="Arial" w:cs="Arial"/>
          <w:sz w:val="18"/>
          <w:szCs w:val="18"/>
        </w:rPr>
        <w:t xml:space="preserve"> w </w:t>
      </w:r>
      <w:r w:rsidRPr="00BD0016">
        <w:rPr>
          <w:rFonts w:ascii="Arial" w:hAnsi="Arial" w:cs="Arial"/>
          <w:sz w:val="18"/>
          <w:szCs w:val="18"/>
        </w:rPr>
        <w:t>rurce osadzonej na ostatnim wentylu po zakończeniu iniekcji.</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Należy wykonać odwierty za pomocą wiertnicy</w:t>
      </w:r>
      <w:r>
        <w:rPr>
          <w:rFonts w:ascii="Arial" w:hAnsi="Arial" w:cs="Arial"/>
          <w:sz w:val="18"/>
          <w:szCs w:val="18"/>
        </w:rPr>
        <w:t xml:space="preserve"> z </w:t>
      </w:r>
      <w:r w:rsidRPr="00BD0016">
        <w:rPr>
          <w:rFonts w:ascii="Arial" w:hAnsi="Arial" w:cs="Arial"/>
          <w:sz w:val="18"/>
          <w:szCs w:val="18"/>
        </w:rPr>
        <w:t>koronką diamentową.</w:t>
      </w:r>
      <w:r>
        <w:rPr>
          <w:rFonts w:ascii="Arial" w:hAnsi="Arial" w:cs="Arial"/>
          <w:sz w:val="18"/>
          <w:szCs w:val="18"/>
        </w:rPr>
        <w:t xml:space="preserve"> w </w:t>
      </w:r>
      <w:r w:rsidRPr="00BD0016">
        <w:rPr>
          <w:rFonts w:ascii="Arial" w:hAnsi="Arial" w:cs="Arial"/>
          <w:sz w:val="18"/>
          <w:szCs w:val="18"/>
        </w:rPr>
        <w:t xml:space="preserve">zależności od wielkości </w:t>
      </w:r>
      <w:proofErr w:type="spellStart"/>
      <w:r w:rsidRPr="00BD0016">
        <w:rPr>
          <w:rFonts w:ascii="Arial" w:hAnsi="Arial" w:cs="Arial"/>
          <w:sz w:val="18"/>
          <w:szCs w:val="18"/>
        </w:rPr>
        <w:t>iniektowanego</w:t>
      </w:r>
      <w:proofErr w:type="spellEnd"/>
      <w:r w:rsidRPr="00BD0016">
        <w:rPr>
          <w:rFonts w:ascii="Arial" w:hAnsi="Arial" w:cs="Arial"/>
          <w:sz w:val="18"/>
          <w:szCs w:val="18"/>
        </w:rPr>
        <w:t xml:space="preserve"> elementu, należy pobrać próbki</w:t>
      </w:r>
      <w:r>
        <w:rPr>
          <w:rFonts w:ascii="Arial" w:hAnsi="Arial" w:cs="Arial"/>
          <w:sz w:val="18"/>
          <w:szCs w:val="18"/>
        </w:rPr>
        <w:t xml:space="preserve"> o </w:t>
      </w:r>
      <w:r w:rsidRPr="00BD0016">
        <w:rPr>
          <w:rFonts w:ascii="Arial" w:hAnsi="Arial" w:cs="Arial"/>
          <w:sz w:val="18"/>
          <w:szCs w:val="18"/>
        </w:rPr>
        <w:t>średnicy 50 ÷ 100 mm. Próbki należy poddać oględzinom</w:t>
      </w:r>
      <w:r>
        <w:rPr>
          <w:rFonts w:ascii="Arial" w:hAnsi="Arial" w:cs="Arial"/>
          <w:sz w:val="18"/>
          <w:szCs w:val="18"/>
        </w:rPr>
        <w:t xml:space="preserve"> w </w:t>
      </w:r>
      <w:r w:rsidRPr="00BD0016">
        <w:rPr>
          <w:rFonts w:ascii="Arial" w:hAnsi="Arial" w:cs="Arial"/>
          <w:sz w:val="18"/>
          <w:szCs w:val="18"/>
        </w:rPr>
        <w:t>celu oceny wgłębnej penetracji kompozycji. Po oględzinach próbki należy pociąć na walce wysokości równej średnicy próbki</w:t>
      </w:r>
      <w:r>
        <w:rPr>
          <w:rFonts w:ascii="Arial" w:hAnsi="Arial" w:cs="Arial"/>
          <w:sz w:val="18"/>
          <w:szCs w:val="18"/>
        </w:rPr>
        <w:t xml:space="preserve"> i </w:t>
      </w:r>
      <w:r w:rsidRPr="00BD0016">
        <w:rPr>
          <w:rFonts w:ascii="Arial" w:hAnsi="Arial" w:cs="Arial"/>
          <w:sz w:val="18"/>
          <w:szCs w:val="18"/>
        </w:rPr>
        <w:t>zgnieść</w:t>
      </w:r>
      <w:r>
        <w:rPr>
          <w:rFonts w:ascii="Arial" w:hAnsi="Arial" w:cs="Arial"/>
          <w:sz w:val="18"/>
          <w:szCs w:val="18"/>
        </w:rPr>
        <w:t xml:space="preserve"> w </w:t>
      </w:r>
      <w:r w:rsidRPr="00BD0016">
        <w:rPr>
          <w:rFonts w:ascii="Arial" w:hAnsi="Arial" w:cs="Arial"/>
          <w:sz w:val="18"/>
          <w:szCs w:val="18"/>
        </w:rPr>
        <w:t>maszynie wytrzymałościowej.</w:t>
      </w:r>
      <w:r>
        <w:rPr>
          <w:rFonts w:ascii="Arial" w:hAnsi="Arial" w:cs="Arial"/>
          <w:sz w:val="18"/>
          <w:szCs w:val="18"/>
        </w:rPr>
        <w:t xml:space="preserve"> o </w:t>
      </w:r>
      <w:r w:rsidRPr="00BD0016">
        <w:rPr>
          <w:rFonts w:ascii="Arial" w:hAnsi="Arial" w:cs="Arial"/>
          <w:sz w:val="18"/>
          <w:szCs w:val="18"/>
        </w:rPr>
        <w:t>jakości iniekcji decyduje postać zniszczenia próbki. Zniszczenie próbki</w:t>
      </w:r>
      <w:r>
        <w:rPr>
          <w:rFonts w:ascii="Arial" w:hAnsi="Arial" w:cs="Arial"/>
          <w:sz w:val="18"/>
          <w:szCs w:val="18"/>
        </w:rPr>
        <w:t xml:space="preserve"> w </w:t>
      </w:r>
      <w:r w:rsidRPr="00BD0016">
        <w:rPr>
          <w:rFonts w:ascii="Arial" w:hAnsi="Arial" w:cs="Arial"/>
          <w:sz w:val="18"/>
          <w:szCs w:val="18"/>
        </w:rPr>
        <w:t>betonie (jak</w:t>
      </w:r>
      <w:r>
        <w:rPr>
          <w:rFonts w:ascii="Arial" w:hAnsi="Arial" w:cs="Arial"/>
          <w:sz w:val="18"/>
          <w:szCs w:val="18"/>
        </w:rPr>
        <w:t xml:space="preserve"> w </w:t>
      </w:r>
      <w:r w:rsidRPr="00BD0016">
        <w:rPr>
          <w:rFonts w:ascii="Arial" w:hAnsi="Arial" w:cs="Arial"/>
          <w:sz w:val="18"/>
          <w:szCs w:val="18"/>
        </w:rPr>
        <w:t>przypadku materiału jednorodnego), a nie</w:t>
      </w:r>
      <w:r>
        <w:rPr>
          <w:rFonts w:ascii="Arial" w:hAnsi="Arial" w:cs="Arial"/>
          <w:sz w:val="18"/>
          <w:szCs w:val="18"/>
        </w:rPr>
        <w:t xml:space="preserve"> w </w:t>
      </w:r>
      <w:r w:rsidRPr="00BD0016">
        <w:rPr>
          <w:rFonts w:ascii="Arial" w:hAnsi="Arial" w:cs="Arial"/>
          <w:sz w:val="18"/>
          <w:szCs w:val="18"/>
        </w:rPr>
        <w:t>skleinie świadczy</w:t>
      </w:r>
      <w:r>
        <w:rPr>
          <w:rFonts w:ascii="Arial" w:hAnsi="Arial" w:cs="Arial"/>
          <w:sz w:val="18"/>
          <w:szCs w:val="18"/>
        </w:rPr>
        <w:t xml:space="preserve"> o </w:t>
      </w:r>
      <w:r w:rsidRPr="00BD0016">
        <w:rPr>
          <w:rFonts w:ascii="Arial" w:hAnsi="Arial" w:cs="Arial"/>
          <w:sz w:val="18"/>
          <w:szCs w:val="18"/>
        </w:rPr>
        <w:t xml:space="preserve">prawidłowo wykonanej iniekcji. </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Jeżeli Inżynier tak zadecyduje</w:t>
      </w:r>
      <w:r>
        <w:rPr>
          <w:rFonts w:ascii="Arial" w:hAnsi="Arial" w:cs="Arial"/>
          <w:sz w:val="18"/>
          <w:szCs w:val="18"/>
        </w:rPr>
        <w:t xml:space="preserve"> w </w:t>
      </w:r>
      <w:r w:rsidRPr="00BD0016">
        <w:rPr>
          <w:rFonts w:ascii="Arial" w:hAnsi="Arial" w:cs="Arial"/>
          <w:sz w:val="18"/>
          <w:szCs w:val="18"/>
        </w:rPr>
        <w:t>sytuacji, gdy podczas iniekcji</w:t>
      </w:r>
      <w:r>
        <w:rPr>
          <w:rFonts w:ascii="Arial" w:hAnsi="Arial" w:cs="Arial"/>
          <w:sz w:val="18"/>
          <w:szCs w:val="18"/>
        </w:rPr>
        <w:t xml:space="preserve"> i </w:t>
      </w:r>
      <w:r w:rsidRPr="00BD0016">
        <w:rPr>
          <w:rFonts w:ascii="Arial" w:hAnsi="Arial" w:cs="Arial"/>
          <w:sz w:val="18"/>
          <w:szCs w:val="18"/>
        </w:rPr>
        <w:t>utwardzania kompozycji nastąpiła nagła zmiana pogody, np. spadek temperatury, należy wykonać specjalne próbki. Połówki kostek betonowych 10×10×10 cm należy skleić kompozycją używaną do iniekcji. Tak przygotowane próbki należy pozostawić</w:t>
      </w:r>
      <w:r>
        <w:rPr>
          <w:rFonts w:ascii="Arial" w:hAnsi="Arial" w:cs="Arial"/>
          <w:sz w:val="18"/>
          <w:szCs w:val="18"/>
        </w:rPr>
        <w:t xml:space="preserve"> w </w:t>
      </w:r>
      <w:r w:rsidRPr="00BD0016">
        <w:rPr>
          <w:rFonts w:ascii="Arial" w:hAnsi="Arial" w:cs="Arial"/>
          <w:sz w:val="18"/>
          <w:szCs w:val="18"/>
        </w:rPr>
        <w:t xml:space="preserve">warunkach otoczenia </w:t>
      </w:r>
      <w:proofErr w:type="spellStart"/>
      <w:r w:rsidRPr="00BD0016">
        <w:rPr>
          <w:rFonts w:ascii="Arial" w:hAnsi="Arial" w:cs="Arial"/>
          <w:sz w:val="18"/>
          <w:szCs w:val="18"/>
        </w:rPr>
        <w:t>iniektowanego</w:t>
      </w:r>
      <w:proofErr w:type="spellEnd"/>
      <w:r w:rsidRPr="00BD0016">
        <w:rPr>
          <w:rFonts w:ascii="Arial" w:hAnsi="Arial" w:cs="Arial"/>
          <w:sz w:val="18"/>
          <w:szCs w:val="18"/>
        </w:rPr>
        <w:t xml:space="preserve"> obiektu, aż do uzyskania pełnej wytrzymałości (tj. około 7 dni). Następnie należy próbki poddać oględzinom</w:t>
      </w:r>
      <w:r>
        <w:rPr>
          <w:rFonts w:ascii="Arial" w:hAnsi="Arial" w:cs="Arial"/>
          <w:sz w:val="18"/>
          <w:szCs w:val="18"/>
        </w:rPr>
        <w:t xml:space="preserve"> i </w:t>
      </w:r>
      <w:r w:rsidRPr="00BD0016">
        <w:rPr>
          <w:rFonts w:ascii="Arial" w:hAnsi="Arial" w:cs="Arial"/>
          <w:sz w:val="18"/>
          <w:szCs w:val="18"/>
        </w:rPr>
        <w:t xml:space="preserve">badaniom wytrzymałościowym. Próba ta pozwoli ocenić stopień </w:t>
      </w:r>
      <w:proofErr w:type="spellStart"/>
      <w:r w:rsidRPr="00BD0016">
        <w:rPr>
          <w:rFonts w:ascii="Arial" w:hAnsi="Arial" w:cs="Arial"/>
          <w:sz w:val="18"/>
          <w:szCs w:val="18"/>
        </w:rPr>
        <w:t>zsieciowania</w:t>
      </w:r>
      <w:proofErr w:type="spellEnd"/>
      <w:r w:rsidRPr="00BD0016">
        <w:rPr>
          <w:rFonts w:ascii="Arial" w:hAnsi="Arial" w:cs="Arial"/>
          <w:sz w:val="18"/>
          <w:szCs w:val="18"/>
        </w:rPr>
        <w:t xml:space="preserve"> kompozycji iniekcyjnej, a tym samym posłuży do oceny jakości iniekcji rysy.</w:t>
      </w:r>
    </w:p>
    <w:p w:rsidR="00D32E20" w:rsidRPr="00BD0016" w:rsidRDefault="00D32E20" w:rsidP="00D32E20">
      <w:pPr>
        <w:pStyle w:val="StylSSTnagowek2Dolewej"/>
        <w:spacing w:beforeLines="30" w:before="72" w:afterLines="30" w:after="72" w:line="288" w:lineRule="auto"/>
        <w:rPr>
          <w:rFonts w:ascii="Arial" w:hAnsi="Arial" w:cs="Arial"/>
          <w:sz w:val="18"/>
          <w:szCs w:val="18"/>
        </w:rPr>
      </w:pPr>
      <w:r w:rsidRPr="00BD0016">
        <w:rPr>
          <w:rFonts w:ascii="Arial" w:hAnsi="Arial" w:cs="Arial"/>
          <w:sz w:val="18"/>
          <w:szCs w:val="18"/>
        </w:rPr>
        <w:t>OBMIAR ROBÓT</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Ogólne zasady obmiaru robót podano</w:t>
      </w:r>
      <w:r>
        <w:rPr>
          <w:rFonts w:ascii="Arial" w:hAnsi="Arial" w:cs="Arial"/>
          <w:sz w:val="18"/>
          <w:szCs w:val="18"/>
        </w:rPr>
        <w:t xml:space="preserve"> w </w:t>
      </w:r>
      <w:r w:rsidR="00711317" w:rsidRPr="00711317">
        <w:rPr>
          <w:rFonts w:ascii="Arial" w:hAnsi="Arial" w:cs="Arial"/>
          <w:sz w:val="18"/>
          <w:szCs w:val="18"/>
        </w:rPr>
        <w:t>OST D-M-00</w:t>
      </w:r>
      <w:r w:rsidR="00711317">
        <w:rPr>
          <w:rFonts w:asciiTheme="minorHAnsi" w:hAnsiTheme="minorHAnsi" w:cstheme="minorHAnsi"/>
          <w:sz w:val="18"/>
          <w:szCs w:val="18"/>
        </w:rPr>
        <w:t xml:space="preserve"> </w:t>
      </w:r>
      <w:r w:rsidR="00711317">
        <w:rPr>
          <w:rFonts w:ascii="Arial" w:hAnsi="Arial" w:cs="Arial"/>
          <w:sz w:val="18"/>
          <w:szCs w:val="18"/>
        </w:rPr>
        <w:t>„Wymagania ogólne”.</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 xml:space="preserve">Jednostką obmiarową jest  </w:t>
      </w:r>
      <w:proofErr w:type="spellStart"/>
      <w:r w:rsidRPr="00BD0016">
        <w:rPr>
          <w:rFonts w:ascii="Arial" w:hAnsi="Arial" w:cs="Arial"/>
          <w:sz w:val="18"/>
          <w:szCs w:val="18"/>
        </w:rPr>
        <w:t>m</w:t>
      </w:r>
      <w:r w:rsidR="00711317">
        <w:rPr>
          <w:rFonts w:ascii="Arial" w:hAnsi="Arial" w:cs="Arial"/>
          <w:sz w:val="18"/>
          <w:szCs w:val="18"/>
        </w:rPr>
        <w:t>b</w:t>
      </w:r>
      <w:proofErr w:type="spellEnd"/>
      <w:r w:rsidRPr="00BD0016">
        <w:rPr>
          <w:rFonts w:ascii="Arial" w:hAnsi="Arial" w:cs="Arial"/>
          <w:sz w:val="18"/>
          <w:szCs w:val="18"/>
        </w:rPr>
        <w:t xml:space="preserve"> </w:t>
      </w:r>
      <w:proofErr w:type="spellStart"/>
      <w:r w:rsidRPr="00BD0016">
        <w:rPr>
          <w:rFonts w:ascii="Arial" w:hAnsi="Arial" w:cs="Arial"/>
          <w:sz w:val="18"/>
          <w:szCs w:val="18"/>
        </w:rPr>
        <w:t>zainiektowanej</w:t>
      </w:r>
      <w:proofErr w:type="spellEnd"/>
      <w:r w:rsidRPr="00BD0016">
        <w:rPr>
          <w:rFonts w:ascii="Arial" w:hAnsi="Arial" w:cs="Arial"/>
          <w:sz w:val="18"/>
          <w:szCs w:val="18"/>
        </w:rPr>
        <w:t xml:space="preserve"> powierzchni.</w:t>
      </w:r>
    </w:p>
    <w:p w:rsidR="00D32E20" w:rsidRPr="00BD0016" w:rsidRDefault="00D32E20" w:rsidP="00D32E20">
      <w:pPr>
        <w:pStyle w:val="StylSSTnagowek2Dolewej"/>
        <w:spacing w:beforeLines="30" w:before="72" w:afterLines="30" w:after="72" w:line="288" w:lineRule="auto"/>
        <w:rPr>
          <w:rFonts w:ascii="Arial" w:hAnsi="Arial" w:cs="Arial"/>
          <w:sz w:val="18"/>
          <w:szCs w:val="18"/>
        </w:rPr>
      </w:pPr>
      <w:r w:rsidRPr="00BD0016">
        <w:rPr>
          <w:rFonts w:ascii="Arial" w:hAnsi="Arial" w:cs="Arial"/>
          <w:sz w:val="18"/>
          <w:szCs w:val="18"/>
        </w:rPr>
        <w:t>ODBIÓR ROBÓT</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Ogólne zasady odbioru robót podano</w:t>
      </w:r>
      <w:r>
        <w:rPr>
          <w:rFonts w:ascii="Arial" w:hAnsi="Arial" w:cs="Arial"/>
          <w:sz w:val="18"/>
          <w:szCs w:val="18"/>
        </w:rPr>
        <w:t xml:space="preserve"> w </w:t>
      </w:r>
      <w:r w:rsidR="00711317" w:rsidRPr="00711317">
        <w:rPr>
          <w:rFonts w:ascii="Arial" w:hAnsi="Arial" w:cs="Arial"/>
          <w:sz w:val="18"/>
          <w:szCs w:val="18"/>
        </w:rPr>
        <w:t>OST D-M-00</w:t>
      </w:r>
      <w:r w:rsidR="00711317">
        <w:rPr>
          <w:rFonts w:asciiTheme="minorHAnsi" w:hAnsiTheme="minorHAnsi" w:cstheme="minorHAnsi"/>
          <w:sz w:val="18"/>
          <w:szCs w:val="18"/>
        </w:rPr>
        <w:t xml:space="preserve"> </w:t>
      </w:r>
      <w:r w:rsidR="00711317">
        <w:rPr>
          <w:rFonts w:asciiTheme="minorHAnsi" w:hAnsiTheme="minorHAnsi" w:cstheme="minorHAnsi"/>
          <w:sz w:val="18"/>
          <w:szCs w:val="18"/>
        </w:rPr>
        <w:t xml:space="preserve"> </w:t>
      </w:r>
      <w:r w:rsidRPr="00BD0016">
        <w:rPr>
          <w:rFonts w:ascii="Arial" w:hAnsi="Arial" w:cs="Arial"/>
          <w:sz w:val="18"/>
          <w:szCs w:val="18"/>
        </w:rPr>
        <w:t>„Wymagania ogólne</w:t>
      </w:r>
      <w:r w:rsidR="00711317">
        <w:rPr>
          <w:rFonts w:ascii="Arial" w:hAnsi="Arial" w:cs="Arial"/>
          <w:sz w:val="18"/>
          <w:szCs w:val="18"/>
        </w:rPr>
        <w:t>”.</w:t>
      </w:r>
      <w:r w:rsidRPr="00BD0016">
        <w:rPr>
          <w:rFonts w:ascii="Arial" w:hAnsi="Arial" w:cs="Arial"/>
          <w:sz w:val="18"/>
          <w:szCs w:val="18"/>
        </w:rPr>
        <w:t xml:space="preserve"> </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Roboty uznaje się za wykonane zgodnie</w:t>
      </w:r>
      <w:r>
        <w:rPr>
          <w:rFonts w:ascii="Arial" w:hAnsi="Arial" w:cs="Arial"/>
          <w:sz w:val="18"/>
          <w:szCs w:val="18"/>
        </w:rPr>
        <w:t xml:space="preserve"> z </w:t>
      </w:r>
      <w:r w:rsidRPr="00BD0016">
        <w:rPr>
          <w:rFonts w:ascii="Arial" w:hAnsi="Arial" w:cs="Arial"/>
          <w:sz w:val="18"/>
          <w:szCs w:val="18"/>
        </w:rPr>
        <w:t xml:space="preserve">dokumentacją projektową, </w:t>
      </w:r>
      <w:r w:rsidR="00711317">
        <w:rPr>
          <w:rFonts w:ascii="Arial" w:hAnsi="Arial" w:cs="Arial"/>
          <w:sz w:val="18"/>
          <w:szCs w:val="18"/>
        </w:rPr>
        <w:t xml:space="preserve">SST </w:t>
      </w:r>
      <w:r>
        <w:rPr>
          <w:rFonts w:ascii="Arial" w:hAnsi="Arial" w:cs="Arial"/>
          <w:sz w:val="18"/>
          <w:szCs w:val="18"/>
        </w:rPr>
        <w:t>i </w:t>
      </w:r>
      <w:r w:rsidRPr="00BD0016">
        <w:rPr>
          <w:rFonts w:ascii="Arial" w:hAnsi="Arial" w:cs="Arial"/>
          <w:sz w:val="18"/>
          <w:szCs w:val="18"/>
        </w:rPr>
        <w:t>wymaganiami Inżyniera, jeżeli wszystkie pomiary</w:t>
      </w:r>
      <w:r>
        <w:rPr>
          <w:rFonts w:ascii="Arial" w:hAnsi="Arial" w:cs="Arial"/>
          <w:sz w:val="18"/>
          <w:szCs w:val="18"/>
        </w:rPr>
        <w:t xml:space="preserve"> i </w:t>
      </w:r>
      <w:r w:rsidRPr="00BD0016">
        <w:rPr>
          <w:rFonts w:ascii="Arial" w:hAnsi="Arial" w:cs="Arial"/>
          <w:sz w:val="18"/>
          <w:szCs w:val="18"/>
        </w:rPr>
        <w:t>badania</w:t>
      </w:r>
      <w:r>
        <w:rPr>
          <w:rFonts w:ascii="Arial" w:hAnsi="Arial" w:cs="Arial"/>
          <w:sz w:val="18"/>
          <w:szCs w:val="18"/>
        </w:rPr>
        <w:t xml:space="preserve"> z </w:t>
      </w:r>
      <w:r w:rsidRPr="00BD0016">
        <w:rPr>
          <w:rFonts w:ascii="Arial" w:hAnsi="Arial" w:cs="Arial"/>
          <w:sz w:val="18"/>
          <w:szCs w:val="18"/>
        </w:rPr>
        <w:t>zachowaniem tolerancji</w:t>
      </w:r>
      <w:r>
        <w:rPr>
          <w:rFonts w:ascii="Arial" w:hAnsi="Arial" w:cs="Arial"/>
          <w:sz w:val="18"/>
          <w:szCs w:val="18"/>
        </w:rPr>
        <w:t xml:space="preserve"> wg </w:t>
      </w:r>
      <w:r w:rsidRPr="00BD0016">
        <w:rPr>
          <w:rFonts w:ascii="Arial" w:hAnsi="Arial" w:cs="Arial"/>
          <w:sz w:val="18"/>
          <w:szCs w:val="18"/>
        </w:rPr>
        <w:t>punktu 6 dały wyniki pozytywne.</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Odbiorowi robót zanikających</w:t>
      </w:r>
      <w:r>
        <w:rPr>
          <w:rFonts w:ascii="Arial" w:hAnsi="Arial" w:cs="Arial"/>
          <w:sz w:val="18"/>
          <w:szCs w:val="18"/>
        </w:rPr>
        <w:t xml:space="preserve"> i </w:t>
      </w:r>
      <w:r w:rsidRPr="00BD0016">
        <w:rPr>
          <w:rFonts w:ascii="Arial" w:hAnsi="Arial" w:cs="Arial"/>
          <w:sz w:val="18"/>
          <w:szCs w:val="18"/>
        </w:rPr>
        <w:t>ulegających zakryciu podlegają:</w:t>
      </w:r>
    </w:p>
    <w:p w:rsidR="00D32E20" w:rsidRPr="00BD0016" w:rsidRDefault="00D32E20" w:rsidP="00D32E20">
      <w:pPr>
        <w:pStyle w:val="sstnromalny"/>
        <w:numPr>
          <w:ilvl w:val="0"/>
          <w:numId w:val="7"/>
        </w:numPr>
        <w:spacing w:line="288" w:lineRule="auto"/>
        <w:rPr>
          <w:rFonts w:ascii="Arial" w:hAnsi="Arial" w:cs="Arial"/>
          <w:sz w:val="18"/>
          <w:szCs w:val="18"/>
        </w:rPr>
      </w:pPr>
      <w:r w:rsidRPr="00BD0016">
        <w:rPr>
          <w:rFonts w:ascii="Arial" w:hAnsi="Arial" w:cs="Arial"/>
          <w:sz w:val="18"/>
          <w:szCs w:val="18"/>
        </w:rPr>
        <w:t>przygotowanie podłoża do wykonania iniekcji,</w:t>
      </w:r>
    </w:p>
    <w:p w:rsidR="00D32E20" w:rsidRPr="00BD0016" w:rsidRDefault="00D32E20" w:rsidP="00D32E20">
      <w:pPr>
        <w:pStyle w:val="sstnromalny"/>
        <w:numPr>
          <w:ilvl w:val="0"/>
          <w:numId w:val="7"/>
        </w:numPr>
        <w:spacing w:line="288" w:lineRule="auto"/>
        <w:rPr>
          <w:rFonts w:ascii="Arial" w:hAnsi="Arial" w:cs="Arial"/>
          <w:sz w:val="18"/>
          <w:szCs w:val="18"/>
        </w:rPr>
      </w:pPr>
      <w:r w:rsidRPr="00BD0016">
        <w:rPr>
          <w:rFonts w:ascii="Arial" w:hAnsi="Arial" w:cs="Arial"/>
          <w:sz w:val="18"/>
          <w:szCs w:val="18"/>
        </w:rPr>
        <w:t xml:space="preserve">przygotowanie rysy do wykonania iniekcji, </w:t>
      </w:r>
    </w:p>
    <w:p w:rsidR="00D32E20" w:rsidRPr="00BD0016" w:rsidRDefault="00D32E20" w:rsidP="00D32E20">
      <w:pPr>
        <w:pStyle w:val="sstnromalny"/>
        <w:numPr>
          <w:ilvl w:val="0"/>
          <w:numId w:val="7"/>
        </w:numPr>
        <w:spacing w:line="288" w:lineRule="auto"/>
        <w:rPr>
          <w:rFonts w:ascii="Arial" w:hAnsi="Arial" w:cs="Arial"/>
          <w:sz w:val="18"/>
          <w:szCs w:val="18"/>
        </w:rPr>
      </w:pPr>
      <w:r w:rsidRPr="00BD0016">
        <w:rPr>
          <w:rFonts w:ascii="Arial" w:hAnsi="Arial" w:cs="Arial"/>
          <w:sz w:val="18"/>
          <w:szCs w:val="18"/>
        </w:rPr>
        <w:t>wykonanie iniekcji.</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Odbiór tych robót powinien być zgodny</w:t>
      </w:r>
      <w:r>
        <w:rPr>
          <w:rFonts w:ascii="Arial" w:hAnsi="Arial" w:cs="Arial"/>
          <w:sz w:val="18"/>
          <w:szCs w:val="18"/>
        </w:rPr>
        <w:t xml:space="preserve"> z </w:t>
      </w:r>
      <w:r w:rsidRPr="00BD0016">
        <w:rPr>
          <w:rFonts w:ascii="Arial" w:hAnsi="Arial" w:cs="Arial"/>
          <w:sz w:val="18"/>
          <w:szCs w:val="18"/>
        </w:rPr>
        <w:t xml:space="preserve">wymaganiami </w:t>
      </w:r>
      <w:r w:rsidR="00711317" w:rsidRPr="00711317">
        <w:rPr>
          <w:rFonts w:ascii="Arial" w:hAnsi="Arial" w:cs="Arial"/>
          <w:sz w:val="18"/>
          <w:szCs w:val="18"/>
        </w:rPr>
        <w:t>OST D-M-00</w:t>
      </w:r>
      <w:r w:rsidR="00711317">
        <w:rPr>
          <w:rFonts w:asciiTheme="minorHAnsi" w:hAnsiTheme="minorHAnsi" w:cstheme="minorHAnsi"/>
          <w:sz w:val="18"/>
          <w:szCs w:val="18"/>
        </w:rPr>
        <w:t xml:space="preserve"> </w:t>
      </w:r>
      <w:r w:rsidRPr="00BD0016">
        <w:rPr>
          <w:rFonts w:ascii="Arial" w:hAnsi="Arial" w:cs="Arial"/>
          <w:sz w:val="18"/>
          <w:szCs w:val="18"/>
        </w:rPr>
        <w:t xml:space="preserve">00 „Wymagania ogólne” oraz niniejszej </w:t>
      </w:r>
      <w:r w:rsidR="00711317">
        <w:rPr>
          <w:rFonts w:ascii="Arial" w:hAnsi="Arial" w:cs="Arial"/>
          <w:sz w:val="18"/>
          <w:szCs w:val="18"/>
        </w:rPr>
        <w:t>SST.</w:t>
      </w:r>
    </w:p>
    <w:p w:rsidR="00D32E20" w:rsidRPr="00BD0016" w:rsidRDefault="00D32E20" w:rsidP="00D32E20">
      <w:pPr>
        <w:pStyle w:val="StylSSTnagowek2Dolewej"/>
        <w:spacing w:beforeLines="30" w:before="72" w:afterLines="30" w:after="72" w:line="288" w:lineRule="auto"/>
        <w:rPr>
          <w:rFonts w:ascii="Arial" w:hAnsi="Arial" w:cs="Arial"/>
          <w:sz w:val="18"/>
          <w:szCs w:val="18"/>
        </w:rPr>
      </w:pPr>
      <w:r w:rsidRPr="00BD0016">
        <w:rPr>
          <w:rFonts w:ascii="Arial" w:hAnsi="Arial" w:cs="Arial"/>
          <w:sz w:val="18"/>
          <w:szCs w:val="18"/>
        </w:rPr>
        <w:t>PODSTAWA PŁATNOŚCI</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Ogólne ustalenia dotyczące podstawy płatności podano</w:t>
      </w:r>
      <w:r>
        <w:rPr>
          <w:rFonts w:ascii="Arial" w:hAnsi="Arial" w:cs="Arial"/>
          <w:sz w:val="18"/>
          <w:szCs w:val="18"/>
        </w:rPr>
        <w:t xml:space="preserve"> w </w:t>
      </w:r>
      <w:r w:rsidR="00711317" w:rsidRPr="00711317">
        <w:rPr>
          <w:rFonts w:ascii="Arial" w:hAnsi="Arial" w:cs="Arial"/>
          <w:sz w:val="18"/>
          <w:szCs w:val="18"/>
        </w:rPr>
        <w:t>OST D-M-00</w:t>
      </w:r>
      <w:r w:rsidR="00711317">
        <w:rPr>
          <w:rFonts w:asciiTheme="minorHAnsi" w:hAnsiTheme="minorHAnsi" w:cstheme="minorHAnsi"/>
          <w:sz w:val="18"/>
          <w:szCs w:val="18"/>
        </w:rPr>
        <w:t xml:space="preserve"> </w:t>
      </w:r>
      <w:r w:rsidRPr="00BD0016">
        <w:rPr>
          <w:rFonts w:ascii="Arial" w:hAnsi="Arial" w:cs="Arial"/>
          <w:sz w:val="18"/>
          <w:szCs w:val="18"/>
        </w:rPr>
        <w:t>„Wymagania ogólne</w:t>
      </w:r>
      <w:r w:rsidR="00711317">
        <w:rPr>
          <w:rFonts w:ascii="Arial" w:hAnsi="Arial" w:cs="Arial"/>
          <w:sz w:val="18"/>
          <w:szCs w:val="18"/>
        </w:rPr>
        <w:t>”.</w:t>
      </w:r>
      <w:bookmarkStart w:id="1" w:name="_GoBack"/>
      <w:bookmarkEnd w:id="1"/>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Cena jednostkowa obejmuje:</w:t>
      </w:r>
    </w:p>
    <w:p w:rsidR="00D32E20" w:rsidRPr="00BD0016" w:rsidRDefault="00D32E20" w:rsidP="00D32E20">
      <w:pPr>
        <w:pStyle w:val="sstnromalny"/>
        <w:numPr>
          <w:ilvl w:val="0"/>
          <w:numId w:val="6"/>
        </w:numPr>
        <w:spacing w:line="288" w:lineRule="auto"/>
        <w:rPr>
          <w:rFonts w:ascii="Arial" w:hAnsi="Arial" w:cs="Arial"/>
          <w:sz w:val="18"/>
          <w:szCs w:val="18"/>
        </w:rPr>
      </w:pPr>
      <w:r w:rsidRPr="00BD0016">
        <w:rPr>
          <w:rFonts w:ascii="Arial" w:hAnsi="Arial" w:cs="Arial"/>
          <w:sz w:val="18"/>
          <w:szCs w:val="18"/>
        </w:rPr>
        <w:lastRenderedPageBreak/>
        <w:t>roboty przygotowawcze</w:t>
      </w:r>
      <w:r>
        <w:rPr>
          <w:rFonts w:ascii="Arial" w:hAnsi="Arial" w:cs="Arial"/>
          <w:sz w:val="18"/>
          <w:szCs w:val="18"/>
        </w:rPr>
        <w:t xml:space="preserve"> i </w:t>
      </w:r>
      <w:r w:rsidRPr="00BD0016">
        <w:rPr>
          <w:rFonts w:ascii="Arial" w:hAnsi="Arial" w:cs="Arial"/>
          <w:sz w:val="18"/>
          <w:szCs w:val="18"/>
        </w:rPr>
        <w:t>pomiarowe,</w:t>
      </w:r>
    </w:p>
    <w:p w:rsidR="00D32E20" w:rsidRPr="00BD0016" w:rsidRDefault="00D32E20" w:rsidP="00D32E20">
      <w:pPr>
        <w:pStyle w:val="sstnromalny"/>
        <w:numPr>
          <w:ilvl w:val="0"/>
          <w:numId w:val="6"/>
        </w:numPr>
        <w:spacing w:line="288" w:lineRule="auto"/>
        <w:rPr>
          <w:rFonts w:ascii="Arial" w:hAnsi="Arial" w:cs="Arial"/>
          <w:sz w:val="18"/>
          <w:szCs w:val="18"/>
        </w:rPr>
      </w:pPr>
      <w:r w:rsidRPr="00BD0016">
        <w:rPr>
          <w:rFonts w:ascii="Arial" w:hAnsi="Arial" w:cs="Arial"/>
          <w:sz w:val="18"/>
          <w:szCs w:val="18"/>
        </w:rPr>
        <w:t>wykonanie diagnostyki konstrukcji (inwentaryzacji rys),</w:t>
      </w:r>
    </w:p>
    <w:p w:rsidR="00D32E20" w:rsidRPr="00BD0016" w:rsidRDefault="00D32E20" w:rsidP="00D32E20">
      <w:pPr>
        <w:pStyle w:val="sstnromalny"/>
        <w:numPr>
          <w:ilvl w:val="0"/>
          <w:numId w:val="6"/>
        </w:numPr>
        <w:spacing w:line="288" w:lineRule="auto"/>
        <w:rPr>
          <w:rFonts w:ascii="Arial" w:hAnsi="Arial" w:cs="Arial"/>
          <w:sz w:val="18"/>
          <w:szCs w:val="18"/>
        </w:rPr>
      </w:pPr>
      <w:r w:rsidRPr="00BD0016">
        <w:rPr>
          <w:rFonts w:ascii="Arial" w:hAnsi="Arial" w:cs="Arial"/>
          <w:sz w:val="18"/>
          <w:szCs w:val="18"/>
        </w:rPr>
        <w:t>wykonanie projektu technologicznego iniekcji,</w:t>
      </w:r>
    </w:p>
    <w:p w:rsidR="00D32E20" w:rsidRPr="00BD0016" w:rsidRDefault="00D32E20" w:rsidP="00D32E20">
      <w:pPr>
        <w:pStyle w:val="sstnromalny"/>
        <w:numPr>
          <w:ilvl w:val="0"/>
          <w:numId w:val="6"/>
        </w:numPr>
        <w:spacing w:line="288" w:lineRule="auto"/>
        <w:rPr>
          <w:rFonts w:ascii="Arial" w:hAnsi="Arial" w:cs="Arial"/>
          <w:sz w:val="18"/>
          <w:szCs w:val="18"/>
        </w:rPr>
      </w:pPr>
      <w:r w:rsidRPr="00BD0016">
        <w:rPr>
          <w:rFonts w:ascii="Arial" w:hAnsi="Arial" w:cs="Arial"/>
          <w:sz w:val="18"/>
          <w:szCs w:val="18"/>
        </w:rPr>
        <w:t>zakup, dostawę</w:t>
      </w:r>
      <w:r>
        <w:rPr>
          <w:rFonts w:ascii="Arial" w:hAnsi="Arial" w:cs="Arial"/>
          <w:sz w:val="18"/>
          <w:szCs w:val="18"/>
        </w:rPr>
        <w:t xml:space="preserve"> i </w:t>
      </w:r>
      <w:r w:rsidRPr="00BD0016">
        <w:rPr>
          <w:rFonts w:ascii="Arial" w:hAnsi="Arial" w:cs="Arial"/>
          <w:sz w:val="18"/>
          <w:szCs w:val="18"/>
        </w:rPr>
        <w:t>magazynowanie materiałów</w:t>
      </w:r>
      <w:r>
        <w:rPr>
          <w:rFonts w:ascii="Arial" w:hAnsi="Arial" w:cs="Arial"/>
          <w:sz w:val="18"/>
          <w:szCs w:val="18"/>
        </w:rPr>
        <w:t xml:space="preserve"> i </w:t>
      </w:r>
      <w:r w:rsidRPr="00BD0016">
        <w:rPr>
          <w:rFonts w:ascii="Arial" w:hAnsi="Arial" w:cs="Arial"/>
          <w:sz w:val="18"/>
          <w:szCs w:val="18"/>
        </w:rPr>
        <w:t>pozostałych środków produkcji potrzebnych do wykonania robót,</w:t>
      </w:r>
    </w:p>
    <w:p w:rsidR="00D32E20" w:rsidRPr="00BD0016" w:rsidRDefault="00D32E20" w:rsidP="00D32E20">
      <w:pPr>
        <w:pStyle w:val="sstnromalny"/>
        <w:numPr>
          <w:ilvl w:val="0"/>
          <w:numId w:val="6"/>
        </w:numPr>
        <w:spacing w:line="288" w:lineRule="auto"/>
        <w:rPr>
          <w:rFonts w:ascii="Arial" w:hAnsi="Arial" w:cs="Arial"/>
          <w:sz w:val="18"/>
          <w:szCs w:val="18"/>
        </w:rPr>
      </w:pPr>
      <w:r w:rsidRPr="00BD0016">
        <w:rPr>
          <w:rFonts w:ascii="Arial" w:hAnsi="Arial" w:cs="Arial"/>
          <w:sz w:val="18"/>
          <w:szCs w:val="18"/>
        </w:rPr>
        <w:t>wykonanie projektu konstrukcji pomocniczych do wykonania robót,</w:t>
      </w:r>
    </w:p>
    <w:p w:rsidR="00D32E20" w:rsidRPr="00BD0016" w:rsidRDefault="00D32E20" w:rsidP="00D32E20">
      <w:pPr>
        <w:pStyle w:val="sstnromalny"/>
        <w:numPr>
          <w:ilvl w:val="0"/>
          <w:numId w:val="6"/>
        </w:numPr>
        <w:spacing w:line="288" w:lineRule="auto"/>
        <w:rPr>
          <w:rFonts w:ascii="Arial" w:hAnsi="Arial" w:cs="Arial"/>
          <w:sz w:val="18"/>
          <w:szCs w:val="18"/>
        </w:rPr>
      </w:pPr>
      <w:r w:rsidRPr="00BD0016">
        <w:rPr>
          <w:rFonts w:ascii="Arial" w:hAnsi="Arial" w:cs="Arial"/>
          <w:sz w:val="18"/>
          <w:szCs w:val="18"/>
        </w:rPr>
        <w:t>wykonanie</w:t>
      </w:r>
      <w:r>
        <w:rPr>
          <w:rFonts w:ascii="Arial" w:hAnsi="Arial" w:cs="Arial"/>
          <w:sz w:val="18"/>
          <w:szCs w:val="18"/>
        </w:rPr>
        <w:t xml:space="preserve"> i </w:t>
      </w:r>
      <w:r w:rsidRPr="00BD0016">
        <w:rPr>
          <w:rFonts w:ascii="Arial" w:hAnsi="Arial" w:cs="Arial"/>
          <w:sz w:val="18"/>
          <w:szCs w:val="18"/>
        </w:rPr>
        <w:t>rozbiórkę konstrukcji pomocniczych do wykonania robót,</w:t>
      </w:r>
    </w:p>
    <w:p w:rsidR="00D32E20" w:rsidRPr="00BD0016" w:rsidRDefault="00D32E20" w:rsidP="00D32E20">
      <w:pPr>
        <w:pStyle w:val="sstnromalny"/>
        <w:numPr>
          <w:ilvl w:val="0"/>
          <w:numId w:val="6"/>
        </w:numPr>
        <w:spacing w:line="288" w:lineRule="auto"/>
        <w:rPr>
          <w:rFonts w:ascii="Arial" w:hAnsi="Arial" w:cs="Arial"/>
          <w:sz w:val="18"/>
          <w:szCs w:val="18"/>
        </w:rPr>
      </w:pPr>
      <w:r w:rsidRPr="00BD0016">
        <w:rPr>
          <w:rFonts w:ascii="Arial" w:hAnsi="Arial" w:cs="Arial"/>
          <w:sz w:val="18"/>
          <w:szCs w:val="18"/>
        </w:rPr>
        <w:t>przygotowanie podłoża betonowego do wykonania iniekcji,</w:t>
      </w:r>
    </w:p>
    <w:p w:rsidR="00D32E20" w:rsidRPr="00BD0016" w:rsidRDefault="00D32E20" w:rsidP="00D32E20">
      <w:pPr>
        <w:pStyle w:val="sstnromalny"/>
        <w:numPr>
          <w:ilvl w:val="0"/>
          <w:numId w:val="6"/>
        </w:numPr>
        <w:spacing w:line="288" w:lineRule="auto"/>
        <w:rPr>
          <w:rFonts w:ascii="Arial" w:hAnsi="Arial" w:cs="Arial"/>
          <w:sz w:val="18"/>
          <w:szCs w:val="18"/>
        </w:rPr>
      </w:pPr>
      <w:r w:rsidRPr="00BD0016">
        <w:rPr>
          <w:rFonts w:ascii="Arial" w:hAnsi="Arial" w:cs="Arial"/>
          <w:sz w:val="18"/>
          <w:szCs w:val="18"/>
        </w:rPr>
        <w:t xml:space="preserve">przygotowanie poszczególnych rys do </w:t>
      </w:r>
      <w:proofErr w:type="spellStart"/>
      <w:r w:rsidRPr="00BD0016">
        <w:rPr>
          <w:rFonts w:ascii="Arial" w:hAnsi="Arial" w:cs="Arial"/>
          <w:sz w:val="18"/>
          <w:szCs w:val="18"/>
        </w:rPr>
        <w:t>iniektowania</w:t>
      </w:r>
      <w:proofErr w:type="spellEnd"/>
      <w:r w:rsidRPr="00BD0016">
        <w:rPr>
          <w:rFonts w:ascii="Arial" w:hAnsi="Arial" w:cs="Arial"/>
          <w:sz w:val="18"/>
          <w:szCs w:val="18"/>
        </w:rPr>
        <w:t xml:space="preserve"> (w tym usunięcie słabego betonu wokół rysy, przedmuchanie rysy sprężonym powietrzem, naklejenie tarcz iniekcyjnych lub wywiercenie otworów pod wentyle iniekcyjne</w:t>
      </w:r>
      <w:r>
        <w:rPr>
          <w:rFonts w:ascii="Arial" w:hAnsi="Arial" w:cs="Arial"/>
          <w:sz w:val="18"/>
          <w:szCs w:val="18"/>
        </w:rPr>
        <w:t xml:space="preserve"> i </w:t>
      </w:r>
      <w:r w:rsidRPr="00BD0016">
        <w:rPr>
          <w:rFonts w:ascii="Arial" w:hAnsi="Arial" w:cs="Arial"/>
          <w:sz w:val="18"/>
          <w:szCs w:val="18"/>
        </w:rPr>
        <w:t>osadzenie wentyli, uszczelnienie rysy, sprawdzenie drożności rurek, odpowietrzających tarczy iniekcyjnych  lub układu wentyli) ,</w:t>
      </w:r>
    </w:p>
    <w:p w:rsidR="00D32E20" w:rsidRPr="00BD0016" w:rsidRDefault="00D32E20" w:rsidP="00D32E20">
      <w:pPr>
        <w:pStyle w:val="sstnromalny"/>
        <w:numPr>
          <w:ilvl w:val="0"/>
          <w:numId w:val="6"/>
        </w:numPr>
        <w:spacing w:line="288" w:lineRule="auto"/>
        <w:rPr>
          <w:rFonts w:ascii="Arial" w:hAnsi="Arial" w:cs="Arial"/>
          <w:sz w:val="18"/>
          <w:szCs w:val="18"/>
        </w:rPr>
      </w:pPr>
      <w:r w:rsidRPr="00BD0016">
        <w:rPr>
          <w:rFonts w:ascii="Arial" w:hAnsi="Arial" w:cs="Arial"/>
          <w:sz w:val="18"/>
          <w:szCs w:val="18"/>
        </w:rPr>
        <w:t>przygotowanie sprzętu</w:t>
      </w:r>
      <w:r>
        <w:rPr>
          <w:rFonts w:ascii="Arial" w:hAnsi="Arial" w:cs="Arial"/>
          <w:sz w:val="18"/>
          <w:szCs w:val="18"/>
        </w:rPr>
        <w:t xml:space="preserve"> i </w:t>
      </w:r>
      <w:r w:rsidRPr="00BD0016">
        <w:rPr>
          <w:rFonts w:ascii="Arial" w:hAnsi="Arial" w:cs="Arial"/>
          <w:sz w:val="18"/>
          <w:szCs w:val="18"/>
        </w:rPr>
        <w:t>materiałów do wykonania iniekcji,</w:t>
      </w:r>
    </w:p>
    <w:p w:rsidR="00D32E20" w:rsidRPr="00BD0016" w:rsidRDefault="00D32E20" w:rsidP="00D32E20">
      <w:pPr>
        <w:pStyle w:val="sstnromalny"/>
        <w:numPr>
          <w:ilvl w:val="0"/>
          <w:numId w:val="6"/>
        </w:numPr>
        <w:spacing w:line="288" w:lineRule="auto"/>
        <w:rPr>
          <w:rFonts w:ascii="Arial" w:hAnsi="Arial" w:cs="Arial"/>
          <w:sz w:val="18"/>
          <w:szCs w:val="18"/>
        </w:rPr>
      </w:pPr>
      <w:r w:rsidRPr="00BD0016">
        <w:rPr>
          <w:rFonts w:ascii="Arial" w:hAnsi="Arial" w:cs="Arial"/>
          <w:sz w:val="18"/>
          <w:szCs w:val="18"/>
        </w:rPr>
        <w:t>wykonanie iniekcji,</w:t>
      </w:r>
    </w:p>
    <w:p w:rsidR="00D32E20" w:rsidRPr="00BD0016" w:rsidRDefault="00D32E20" w:rsidP="00D32E20">
      <w:pPr>
        <w:pStyle w:val="sstnromalny"/>
        <w:numPr>
          <w:ilvl w:val="0"/>
          <w:numId w:val="6"/>
        </w:numPr>
        <w:spacing w:line="288" w:lineRule="auto"/>
        <w:rPr>
          <w:rFonts w:ascii="Arial" w:hAnsi="Arial" w:cs="Arial"/>
          <w:sz w:val="18"/>
          <w:szCs w:val="18"/>
        </w:rPr>
      </w:pPr>
      <w:r w:rsidRPr="00BD0016">
        <w:rPr>
          <w:rFonts w:ascii="Arial" w:hAnsi="Arial" w:cs="Arial"/>
          <w:sz w:val="18"/>
          <w:szCs w:val="18"/>
        </w:rPr>
        <w:t>usunięcie sprzętu iniekcyjnego oraz masy uszczelniającej rysę, wypełnienie otworów po wentylach iniekcyjnych,</w:t>
      </w:r>
    </w:p>
    <w:p w:rsidR="00D32E20" w:rsidRPr="00BD0016" w:rsidRDefault="00D32E20" w:rsidP="00D32E20">
      <w:pPr>
        <w:pStyle w:val="sstnromalny"/>
        <w:numPr>
          <w:ilvl w:val="0"/>
          <w:numId w:val="6"/>
        </w:numPr>
        <w:spacing w:line="288" w:lineRule="auto"/>
        <w:rPr>
          <w:rFonts w:ascii="Arial" w:hAnsi="Arial" w:cs="Arial"/>
          <w:sz w:val="18"/>
          <w:szCs w:val="18"/>
        </w:rPr>
      </w:pPr>
      <w:r w:rsidRPr="00BD0016">
        <w:rPr>
          <w:rFonts w:ascii="Arial" w:hAnsi="Arial" w:cs="Arial"/>
          <w:sz w:val="18"/>
          <w:szCs w:val="18"/>
        </w:rPr>
        <w:t>zapewnienie bezpieczeństwa robót</w:t>
      </w:r>
      <w:r>
        <w:rPr>
          <w:rFonts w:ascii="Arial" w:hAnsi="Arial" w:cs="Arial"/>
          <w:sz w:val="18"/>
          <w:szCs w:val="18"/>
        </w:rPr>
        <w:t xml:space="preserve"> i </w:t>
      </w:r>
      <w:r w:rsidRPr="00BD0016">
        <w:rPr>
          <w:rFonts w:ascii="Arial" w:hAnsi="Arial" w:cs="Arial"/>
          <w:sz w:val="18"/>
          <w:szCs w:val="18"/>
        </w:rPr>
        <w:t>ochrony środowiska,</w:t>
      </w:r>
    </w:p>
    <w:p w:rsidR="00D32E20" w:rsidRPr="00BD0016" w:rsidRDefault="00D32E20" w:rsidP="00D32E20">
      <w:pPr>
        <w:pStyle w:val="sstnromalny"/>
        <w:numPr>
          <w:ilvl w:val="0"/>
          <w:numId w:val="6"/>
        </w:numPr>
        <w:spacing w:line="288" w:lineRule="auto"/>
        <w:rPr>
          <w:rFonts w:ascii="Arial" w:hAnsi="Arial" w:cs="Arial"/>
          <w:sz w:val="18"/>
          <w:szCs w:val="18"/>
        </w:rPr>
      </w:pPr>
      <w:r w:rsidRPr="00BD0016">
        <w:rPr>
          <w:rFonts w:ascii="Arial" w:hAnsi="Arial" w:cs="Arial"/>
          <w:sz w:val="18"/>
          <w:szCs w:val="18"/>
        </w:rPr>
        <w:t>wykonanie badań</w:t>
      </w:r>
      <w:r>
        <w:rPr>
          <w:rFonts w:ascii="Arial" w:hAnsi="Arial" w:cs="Arial"/>
          <w:sz w:val="18"/>
          <w:szCs w:val="18"/>
        </w:rPr>
        <w:t xml:space="preserve"> i </w:t>
      </w:r>
      <w:r w:rsidRPr="00BD0016">
        <w:rPr>
          <w:rFonts w:ascii="Arial" w:hAnsi="Arial" w:cs="Arial"/>
          <w:sz w:val="18"/>
          <w:szCs w:val="18"/>
        </w:rPr>
        <w:t>prowadzenie dokumentacji prac iniekcyjnych,</w:t>
      </w:r>
    </w:p>
    <w:p w:rsidR="00D32E20" w:rsidRPr="00BD0016" w:rsidRDefault="00D32E20" w:rsidP="00D32E20">
      <w:pPr>
        <w:pStyle w:val="sstnromalny"/>
        <w:numPr>
          <w:ilvl w:val="0"/>
          <w:numId w:val="6"/>
        </w:numPr>
        <w:spacing w:line="288" w:lineRule="auto"/>
        <w:rPr>
          <w:rFonts w:ascii="Arial" w:hAnsi="Arial" w:cs="Arial"/>
          <w:sz w:val="18"/>
          <w:szCs w:val="18"/>
        </w:rPr>
      </w:pPr>
      <w:r w:rsidRPr="00BD0016">
        <w:rPr>
          <w:rFonts w:ascii="Arial" w:hAnsi="Arial" w:cs="Arial"/>
          <w:sz w:val="18"/>
          <w:szCs w:val="18"/>
        </w:rPr>
        <w:t>umycie</w:t>
      </w:r>
      <w:r>
        <w:rPr>
          <w:rFonts w:ascii="Arial" w:hAnsi="Arial" w:cs="Arial"/>
          <w:sz w:val="18"/>
          <w:szCs w:val="18"/>
        </w:rPr>
        <w:t xml:space="preserve"> i </w:t>
      </w:r>
      <w:r w:rsidRPr="00BD0016">
        <w:rPr>
          <w:rFonts w:ascii="Arial" w:hAnsi="Arial" w:cs="Arial"/>
          <w:sz w:val="18"/>
          <w:szCs w:val="18"/>
        </w:rPr>
        <w:t xml:space="preserve">konserwację sprzętu iniekcyjnego, </w:t>
      </w:r>
    </w:p>
    <w:p w:rsidR="00D32E20" w:rsidRPr="00BD0016" w:rsidRDefault="00D32E20" w:rsidP="00D32E20">
      <w:pPr>
        <w:pStyle w:val="sstnromalny"/>
        <w:numPr>
          <w:ilvl w:val="0"/>
          <w:numId w:val="6"/>
        </w:numPr>
        <w:spacing w:line="288" w:lineRule="auto"/>
        <w:rPr>
          <w:rFonts w:ascii="Arial" w:hAnsi="Arial" w:cs="Arial"/>
          <w:sz w:val="18"/>
          <w:szCs w:val="18"/>
        </w:rPr>
      </w:pPr>
      <w:r w:rsidRPr="00BD0016">
        <w:rPr>
          <w:rFonts w:ascii="Arial" w:hAnsi="Arial" w:cs="Arial"/>
          <w:sz w:val="18"/>
          <w:szCs w:val="18"/>
        </w:rPr>
        <w:t>uporządkowanie miejsca robót.</w:t>
      </w:r>
    </w:p>
    <w:p w:rsidR="00D32E20" w:rsidRPr="00BD0016" w:rsidRDefault="00D32E20" w:rsidP="00D32E20">
      <w:pPr>
        <w:pStyle w:val="sstnromalny"/>
        <w:spacing w:line="288" w:lineRule="auto"/>
        <w:rPr>
          <w:rFonts w:ascii="Arial" w:hAnsi="Arial" w:cs="Arial"/>
          <w:sz w:val="18"/>
          <w:szCs w:val="18"/>
        </w:rPr>
      </w:pPr>
      <w:r w:rsidRPr="00BD0016">
        <w:rPr>
          <w:rFonts w:ascii="Arial" w:hAnsi="Arial" w:cs="Arial"/>
          <w:sz w:val="18"/>
          <w:szCs w:val="18"/>
        </w:rPr>
        <w:t xml:space="preserve">Cena wykonania robót określonych niniejszą </w:t>
      </w:r>
      <w:proofErr w:type="spellStart"/>
      <w:r w:rsidRPr="00BD0016">
        <w:rPr>
          <w:rFonts w:ascii="Arial" w:hAnsi="Arial" w:cs="Arial"/>
          <w:sz w:val="18"/>
          <w:szCs w:val="18"/>
        </w:rPr>
        <w:t>STWiORB</w:t>
      </w:r>
      <w:proofErr w:type="spellEnd"/>
      <w:r w:rsidRPr="00BD0016">
        <w:rPr>
          <w:rFonts w:ascii="Arial" w:hAnsi="Arial" w:cs="Arial"/>
          <w:sz w:val="18"/>
          <w:szCs w:val="18"/>
        </w:rPr>
        <w:t xml:space="preserve"> obejmuje:</w:t>
      </w:r>
    </w:p>
    <w:p w:rsidR="00D32E20" w:rsidRPr="00BD0016" w:rsidRDefault="00D32E20" w:rsidP="00D32E20">
      <w:pPr>
        <w:pStyle w:val="sstnromalny"/>
        <w:numPr>
          <w:ilvl w:val="0"/>
          <w:numId w:val="5"/>
        </w:numPr>
        <w:spacing w:line="288" w:lineRule="auto"/>
        <w:rPr>
          <w:rFonts w:ascii="Arial" w:hAnsi="Arial" w:cs="Arial"/>
          <w:sz w:val="18"/>
          <w:szCs w:val="18"/>
        </w:rPr>
      </w:pPr>
      <w:r w:rsidRPr="00BD0016">
        <w:rPr>
          <w:rFonts w:ascii="Arial" w:hAnsi="Arial" w:cs="Arial"/>
          <w:sz w:val="18"/>
          <w:szCs w:val="18"/>
        </w:rPr>
        <w:t>roboty tymczasowe, które są potrzebne do wykonania robót podstawowych, ale nie są przekazywane Zamawiającemu</w:t>
      </w:r>
      <w:r>
        <w:rPr>
          <w:rFonts w:ascii="Arial" w:hAnsi="Arial" w:cs="Arial"/>
          <w:sz w:val="18"/>
          <w:szCs w:val="18"/>
        </w:rPr>
        <w:t xml:space="preserve"> i </w:t>
      </w:r>
      <w:r w:rsidRPr="00BD0016">
        <w:rPr>
          <w:rFonts w:ascii="Arial" w:hAnsi="Arial" w:cs="Arial"/>
          <w:sz w:val="18"/>
          <w:szCs w:val="18"/>
        </w:rPr>
        <w:t>są usuwane po wykonaniu robót podstawowych,</w:t>
      </w:r>
    </w:p>
    <w:p w:rsidR="00D32E20" w:rsidRPr="00BD0016" w:rsidRDefault="00D32E20" w:rsidP="00D32E20">
      <w:pPr>
        <w:pStyle w:val="sstnromalny"/>
        <w:numPr>
          <w:ilvl w:val="0"/>
          <w:numId w:val="5"/>
        </w:numPr>
        <w:spacing w:line="288" w:lineRule="auto"/>
        <w:rPr>
          <w:rFonts w:ascii="Arial" w:hAnsi="Arial" w:cs="Arial"/>
          <w:sz w:val="18"/>
          <w:szCs w:val="18"/>
        </w:rPr>
      </w:pPr>
      <w:r w:rsidRPr="00BD0016">
        <w:rPr>
          <w:rFonts w:ascii="Arial" w:hAnsi="Arial" w:cs="Arial"/>
          <w:sz w:val="18"/>
          <w:szCs w:val="18"/>
        </w:rPr>
        <w:t>prace towarzyszące, które są niezbędne do wykonania robót podstawowych, niezaliczane do robót tymczasowych.</w:t>
      </w:r>
    </w:p>
    <w:p w:rsidR="00D32E20" w:rsidRPr="00BD0016" w:rsidRDefault="00D32E20" w:rsidP="00D32E20">
      <w:pPr>
        <w:pStyle w:val="StylSSTnagowek2Dolewej"/>
        <w:spacing w:beforeLines="30" w:before="72" w:afterLines="30" w:after="72" w:line="288" w:lineRule="auto"/>
        <w:rPr>
          <w:rFonts w:ascii="Arial" w:hAnsi="Arial" w:cs="Arial"/>
          <w:sz w:val="18"/>
          <w:szCs w:val="18"/>
        </w:rPr>
      </w:pPr>
      <w:r w:rsidRPr="00BD0016">
        <w:rPr>
          <w:rFonts w:ascii="Arial" w:hAnsi="Arial" w:cs="Arial"/>
          <w:sz w:val="18"/>
          <w:szCs w:val="18"/>
        </w:rPr>
        <w:t>PRZEPISY ZWIĄZANE</w:t>
      </w:r>
    </w:p>
    <w:p w:rsidR="00D32E20" w:rsidRPr="00BD0016" w:rsidRDefault="00D32E20" w:rsidP="00D32E20">
      <w:pPr>
        <w:pStyle w:val="tekstost"/>
        <w:numPr>
          <w:ilvl w:val="0"/>
          <w:numId w:val="24"/>
        </w:numPr>
        <w:spacing w:line="288" w:lineRule="auto"/>
        <w:rPr>
          <w:rFonts w:ascii="Arial" w:hAnsi="Arial" w:cs="Arial"/>
          <w:sz w:val="18"/>
          <w:szCs w:val="18"/>
        </w:rPr>
      </w:pPr>
      <w:r w:rsidRPr="00BD0016">
        <w:rPr>
          <w:rFonts w:ascii="Arial" w:hAnsi="Arial" w:cs="Arial"/>
          <w:sz w:val="18"/>
          <w:szCs w:val="18"/>
        </w:rPr>
        <w:t>PN-EN ISO 527-4:2000</w:t>
      </w:r>
      <w:r w:rsidRPr="00BD0016">
        <w:rPr>
          <w:rFonts w:ascii="Arial" w:hAnsi="Arial" w:cs="Arial"/>
          <w:sz w:val="18"/>
          <w:szCs w:val="18"/>
        </w:rPr>
        <w:tab/>
        <w:t>Tworzywa sztuczne — Oznaczanie właściwości mechanicznych przy statycznym rozciąganiu - Warunki badań kompozytów tworzywowych izotropowych</w:t>
      </w:r>
      <w:r>
        <w:rPr>
          <w:rFonts w:ascii="Arial" w:hAnsi="Arial" w:cs="Arial"/>
          <w:sz w:val="18"/>
          <w:szCs w:val="18"/>
        </w:rPr>
        <w:t xml:space="preserve"> i </w:t>
      </w:r>
      <w:proofErr w:type="spellStart"/>
      <w:r w:rsidRPr="00BD0016">
        <w:rPr>
          <w:rFonts w:ascii="Arial" w:hAnsi="Arial" w:cs="Arial"/>
          <w:sz w:val="18"/>
          <w:szCs w:val="18"/>
        </w:rPr>
        <w:t>ortotropowych</w:t>
      </w:r>
      <w:proofErr w:type="spellEnd"/>
      <w:r w:rsidRPr="00BD0016">
        <w:rPr>
          <w:rFonts w:ascii="Arial" w:hAnsi="Arial" w:cs="Arial"/>
          <w:sz w:val="18"/>
          <w:szCs w:val="18"/>
        </w:rPr>
        <w:t xml:space="preserve"> wzmocnionych włóknami</w:t>
      </w:r>
    </w:p>
    <w:p w:rsidR="00D32E20" w:rsidRPr="00BD0016" w:rsidRDefault="00D32E20" w:rsidP="00D32E20">
      <w:pPr>
        <w:pStyle w:val="tekstost"/>
        <w:numPr>
          <w:ilvl w:val="0"/>
          <w:numId w:val="24"/>
        </w:numPr>
        <w:spacing w:line="288" w:lineRule="auto"/>
        <w:rPr>
          <w:rFonts w:ascii="Arial" w:hAnsi="Arial" w:cs="Arial"/>
          <w:sz w:val="18"/>
          <w:szCs w:val="18"/>
        </w:rPr>
      </w:pPr>
      <w:r w:rsidRPr="00BD0016">
        <w:rPr>
          <w:rFonts w:ascii="Arial" w:hAnsi="Arial" w:cs="Arial"/>
          <w:sz w:val="18"/>
          <w:szCs w:val="18"/>
        </w:rPr>
        <w:t>PN-EN ISO 527-5:2010</w:t>
      </w:r>
      <w:r w:rsidRPr="00BD0016">
        <w:rPr>
          <w:rFonts w:ascii="Arial" w:hAnsi="Arial" w:cs="Arial"/>
          <w:sz w:val="18"/>
          <w:szCs w:val="18"/>
        </w:rPr>
        <w:tab/>
        <w:t>Tworzywa sztuczne — Oznaczanie właściwości mechanicznych przy statycznym rozciąganiu - Część 5: Warunki badań kompozytów tworzywowych wzmocnionych włóknami jednokierunkowo</w:t>
      </w:r>
    </w:p>
    <w:p w:rsidR="00D32E20" w:rsidRPr="00BD0016" w:rsidRDefault="00D32E20" w:rsidP="00D32E20">
      <w:pPr>
        <w:pStyle w:val="tekstost"/>
        <w:numPr>
          <w:ilvl w:val="0"/>
          <w:numId w:val="24"/>
        </w:numPr>
        <w:spacing w:line="288" w:lineRule="auto"/>
        <w:rPr>
          <w:rFonts w:ascii="Arial" w:hAnsi="Arial" w:cs="Arial"/>
          <w:sz w:val="18"/>
          <w:szCs w:val="18"/>
        </w:rPr>
      </w:pPr>
      <w:r w:rsidRPr="00BD0016">
        <w:rPr>
          <w:rFonts w:ascii="Arial" w:hAnsi="Arial" w:cs="Arial"/>
          <w:sz w:val="18"/>
          <w:szCs w:val="18"/>
        </w:rPr>
        <w:t>PN-EN ISO 527-2:2012</w:t>
      </w:r>
      <w:r w:rsidRPr="00BD0016">
        <w:rPr>
          <w:rFonts w:ascii="Arial" w:hAnsi="Arial" w:cs="Arial"/>
          <w:sz w:val="18"/>
          <w:szCs w:val="18"/>
        </w:rPr>
        <w:tab/>
        <w:t>Tworzywa sztuczne — Oznaczanie właściwości mechanicznych przy statycznym rozciąganiu - Część 2: Warunki badań tworzyw sztucznych przeznaczonych do różnych technik formowania</w:t>
      </w:r>
    </w:p>
    <w:p w:rsidR="00D32E20" w:rsidRPr="00BD0016" w:rsidRDefault="00D32E20" w:rsidP="00D32E20">
      <w:pPr>
        <w:pStyle w:val="tekstost"/>
        <w:numPr>
          <w:ilvl w:val="0"/>
          <w:numId w:val="24"/>
        </w:numPr>
        <w:spacing w:line="288" w:lineRule="auto"/>
        <w:rPr>
          <w:rFonts w:ascii="Arial" w:hAnsi="Arial" w:cs="Arial"/>
          <w:sz w:val="18"/>
          <w:szCs w:val="18"/>
        </w:rPr>
      </w:pPr>
      <w:r w:rsidRPr="00BD0016">
        <w:rPr>
          <w:rFonts w:ascii="Arial" w:hAnsi="Arial" w:cs="Arial"/>
          <w:sz w:val="18"/>
          <w:szCs w:val="18"/>
        </w:rPr>
        <w:t xml:space="preserve">PN-EN ISO 527-1:2012 </w:t>
      </w:r>
      <w:r w:rsidRPr="00BD0016">
        <w:rPr>
          <w:rFonts w:ascii="Arial" w:hAnsi="Arial" w:cs="Arial"/>
          <w:sz w:val="18"/>
          <w:szCs w:val="18"/>
        </w:rPr>
        <w:tab/>
        <w:t>Tworzywa sztuczne — Oznaczanie właściwości mechanicznych przy statycznym rozciąganiu -- Część 1: Zasady ogólne</w:t>
      </w:r>
    </w:p>
    <w:p w:rsidR="00D32E20" w:rsidRPr="00BD0016" w:rsidRDefault="00D32E20" w:rsidP="00D32E20">
      <w:pPr>
        <w:pStyle w:val="tekstost"/>
        <w:numPr>
          <w:ilvl w:val="0"/>
          <w:numId w:val="24"/>
        </w:numPr>
        <w:spacing w:line="288" w:lineRule="auto"/>
        <w:rPr>
          <w:rFonts w:ascii="Arial" w:hAnsi="Arial" w:cs="Arial"/>
          <w:sz w:val="18"/>
          <w:szCs w:val="18"/>
        </w:rPr>
      </w:pPr>
      <w:r w:rsidRPr="00BD0016">
        <w:rPr>
          <w:rFonts w:ascii="Arial" w:hAnsi="Arial" w:cs="Arial"/>
          <w:sz w:val="18"/>
          <w:szCs w:val="18"/>
        </w:rPr>
        <w:t xml:space="preserve">PN-EN ISO 527-3:1998 </w:t>
      </w:r>
      <w:r w:rsidRPr="00BD0016">
        <w:rPr>
          <w:rFonts w:ascii="Arial" w:hAnsi="Arial" w:cs="Arial"/>
          <w:sz w:val="18"/>
          <w:szCs w:val="18"/>
        </w:rPr>
        <w:tab/>
        <w:t>Tworzywa sztuczne — Oznaczanie właściwości mechanicznych przy statycznym rozciąganiu - Warunki badań folii</w:t>
      </w:r>
      <w:r>
        <w:rPr>
          <w:rFonts w:ascii="Arial" w:hAnsi="Arial" w:cs="Arial"/>
          <w:sz w:val="18"/>
          <w:szCs w:val="18"/>
        </w:rPr>
        <w:t xml:space="preserve"> i </w:t>
      </w:r>
      <w:r w:rsidRPr="00BD0016">
        <w:rPr>
          <w:rFonts w:ascii="Arial" w:hAnsi="Arial" w:cs="Arial"/>
          <w:sz w:val="18"/>
          <w:szCs w:val="18"/>
        </w:rPr>
        <w:t xml:space="preserve">płyt </w:t>
      </w:r>
    </w:p>
    <w:p w:rsidR="00D32E20" w:rsidRPr="00BD0016" w:rsidRDefault="00D32E20" w:rsidP="00D32E20">
      <w:pPr>
        <w:pStyle w:val="tekstost"/>
        <w:numPr>
          <w:ilvl w:val="0"/>
          <w:numId w:val="24"/>
        </w:numPr>
        <w:spacing w:line="288" w:lineRule="auto"/>
        <w:rPr>
          <w:rFonts w:ascii="Arial" w:hAnsi="Arial" w:cs="Arial"/>
          <w:sz w:val="18"/>
          <w:szCs w:val="18"/>
        </w:rPr>
      </w:pPr>
      <w:r w:rsidRPr="00BD0016">
        <w:rPr>
          <w:rFonts w:ascii="Arial" w:hAnsi="Arial" w:cs="Arial"/>
          <w:sz w:val="18"/>
          <w:szCs w:val="18"/>
        </w:rPr>
        <w:t>PN-EN ISO 178:2011</w:t>
      </w:r>
      <w:r w:rsidRPr="00BD0016">
        <w:rPr>
          <w:rFonts w:ascii="Arial" w:hAnsi="Arial" w:cs="Arial"/>
          <w:sz w:val="18"/>
          <w:szCs w:val="18"/>
        </w:rPr>
        <w:tab/>
        <w:t>Tworzywa sztuczne. Oznaczanie właściwości podczas zginania</w:t>
      </w:r>
    </w:p>
    <w:p w:rsidR="00D32E20" w:rsidRPr="00BD0016" w:rsidRDefault="00D32E20" w:rsidP="00D32E20">
      <w:pPr>
        <w:pStyle w:val="tekstost"/>
        <w:numPr>
          <w:ilvl w:val="0"/>
          <w:numId w:val="24"/>
        </w:numPr>
        <w:spacing w:line="288" w:lineRule="auto"/>
        <w:rPr>
          <w:rFonts w:ascii="Arial" w:hAnsi="Arial" w:cs="Arial"/>
          <w:sz w:val="18"/>
          <w:szCs w:val="18"/>
        </w:rPr>
      </w:pPr>
      <w:r w:rsidRPr="00BD0016">
        <w:rPr>
          <w:rFonts w:ascii="Arial" w:hAnsi="Arial" w:cs="Arial"/>
          <w:sz w:val="18"/>
          <w:szCs w:val="18"/>
        </w:rPr>
        <w:t>PN-EN ISO 604:2006</w:t>
      </w:r>
      <w:r w:rsidRPr="00BD0016">
        <w:rPr>
          <w:rFonts w:ascii="Arial" w:hAnsi="Arial" w:cs="Arial"/>
          <w:sz w:val="18"/>
          <w:szCs w:val="18"/>
        </w:rPr>
        <w:tab/>
        <w:t>Tworzywa sztuczne — Oznaczanie właściwości przy ściskaniu</w:t>
      </w:r>
    </w:p>
    <w:p w:rsidR="00D32E20" w:rsidRPr="00BD0016" w:rsidRDefault="00D32E20" w:rsidP="00D32E20">
      <w:pPr>
        <w:pStyle w:val="tekstost"/>
        <w:numPr>
          <w:ilvl w:val="0"/>
          <w:numId w:val="24"/>
        </w:numPr>
        <w:spacing w:line="288" w:lineRule="auto"/>
        <w:rPr>
          <w:rFonts w:ascii="Arial" w:hAnsi="Arial" w:cs="Arial"/>
          <w:sz w:val="18"/>
          <w:szCs w:val="18"/>
        </w:rPr>
      </w:pPr>
      <w:r w:rsidRPr="00BD0016">
        <w:rPr>
          <w:rFonts w:ascii="Arial" w:hAnsi="Arial" w:cs="Arial"/>
          <w:sz w:val="18"/>
          <w:szCs w:val="18"/>
        </w:rPr>
        <w:t>PN-EN ISO 2535:2004</w:t>
      </w:r>
      <w:r w:rsidRPr="00BD0016">
        <w:rPr>
          <w:rFonts w:ascii="Arial" w:hAnsi="Arial" w:cs="Arial"/>
          <w:sz w:val="18"/>
          <w:szCs w:val="18"/>
        </w:rPr>
        <w:tab/>
        <w:t xml:space="preserve">Nienasycone żywice poliestrowe. Metody badań. Oznaczenie czasu żelowania </w:t>
      </w:r>
      <w:r w:rsidRPr="00BD0016">
        <w:rPr>
          <w:rFonts w:ascii="Arial" w:hAnsi="Arial" w:cs="Arial"/>
          <w:sz w:val="18"/>
          <w:szCs w:val="18"/>
        </w:rPr>
        <w:tab/>
      </w:r>
      <w:r w:rsidRPr="00BD0016">
        <w:rPr>
          <w:rFonts w:ascii="Arial" w:hAnsi="Arial" w:cs="Arial"/>
          <w:sz w:val="18"/>
          <w:szCs w:val="18"/>
        </w:rPr>
        <w:tab/>
      </w:r>
      <w:r w:rsidRPr="00BD0016">
        <w:rPr>
          <w:rFonts w:ascii="Arial" w:hAnsi="Arial" w:cs="Arial"/>
          <w:sz w:val="18"/>
          <w:szCs w:val="18"/>
        </w:rPr>
        <w:tab/>
      </w:r>
      <w:r w:rsidRPr="00BD0016">
        <w:rPr>
          <w:rFonts w:ascii="Arial" w:hAnsi="Arial" w:cs="Arial"/>
          <w:sz w:val="18"/>
          <w:szCs w:val="18"/>
        </w:rPr>
        <w:tab/>
      </w:r>
      <w:r w:rsidRPr="00BD0016">
        <w:rPr>
          <w:rFonts w:ascii="Arial" w:hAnsi="Arial" w:cs="Arial"/>
          <w:sz w:val="18"/>
          <w:szCs w:val="18"/>
        </w:rPr>
        <w:tab/>
        <w:t xml:space="preserve">w temperaturze 25°C </w:t>
      </w:r>
    </w:p>
    <w:p w:rsidR="00D32E20" w:rsidRPr="00BD0016" w:rsidRDefault="00D32E20" w:rsidP="00D32E20">
      <w:pPr>
        <w:pStyle w:val="tekstost"/>
        <w:numPr>
          <w:ilvl w:val="0"/>
          <w:numId w:val="24"/>
        </w:numPr>
        <w:spacing w:line="288" w:lineRule="auto"/>
        <w:rPr>
          <w:rFonts w:ascii="Arial" w:hAnsi="Arial" w:cs="Arial"/>
          <w:sz w:val="18"/>
          <w:szCs w:val="18"/>
        </w:rPr>
      </w:pPr>
      <w:r w:rsidRPr="00BD0016">
        <w:rPr>
          <w:rFonts w:ascii="Arial" w:hAnsi="Arial" w:cs="Arial"/>
          <w:sz w:val="18"/>
          <w:szCs w:val="18"/>
        </w:rPr>
        <w:t>PN-EN ISO 2431:2013-09</w:t>
      </w:r>
      <w:r w:rsidRPr="00BD0016">
        <w:rPr>
          <w:rFonts w:ascii="Arial" w:hAnsi="Arial" w:cs="Arial"/>
          <w:sz w:val="18"/>
          <w:szCs w:val="18"/>
        </w:rPr>
        <w:tab/>
        <w:t>Farby</w:t>
      </w:r>
      <w:r>
        <w:rPr>
          <w:rFonts w:ascii="Arial" w:hAnsi="Arial" w:cs="Arial"/>
          <w:sz w:val="18"/>
          <w:szCs w:val="18"/>
        </w:rPr>
        <w:t xml:space="preserve"> i </w:t>
      </w:r>
      <w:r w:rsidRPr="00BD0016">
        <w:rPr>
          <w:rFonts w:ascii="Arial" w:hAnsi="Arial" w:cs="Arial"/>
          <w:sz w:val="18"/>
          <w:szCs w:val="18"/>
        </w:rPr>
        <w:t xml:space="preserve">lakiery. Oznaczanie czasu wypływu za pomocą kubków wypływowych </w:t>
      </w:r>
    </w:p>
    <w:p w:rsidR="00D32E20" w:rsidRPr="00BD0016" w:rsidRDefault="00D32E20" w:rsidP="00D32E20">
      <w:pPr>
        <w:pStyle w:val="tekstost"/>
        <w:numPr>
          <w:ilvl w:val="0"/>
          <w:numId w:val="24"/>
        </w:numPr>
        <w:spacing w:line="288" w:lineRule="auto"/>
        <w:rPr>
          <w:rFonts w:ascii="Arial" w:hAnsi="Arial" w:cs="Arial"/>
          <w:sz w:val="18"/>
          <w:szCs w:val="18"/>
        </w:rPr>
      </w:pPr>
      <w:r w:rsidRPr="00BD0016">
        <w:rPr>
          <w:rFonts w:ascii="Arial" w:hAnsi="Arial" w:cs="Arial"/>
          <w:sz w:val="18"/>
          <w:szCs w:val="18"/>
        </w:rPr>
        <w:t xml:space="preserve">PN-EN 1504-5 </w:t>
      </w:r>
      <w:r w:rsidRPr="00BD0016">
        <w:rPr>
          <w:rFonts w:ascii="Arial" w:hAnsi="Arial" w:cs="Arial"/>
          <w:sz w:val="18"/>
          <w:szCs w:val="18"/>
        </w:rPr>
        <w:tab/>
        <w:t>„Wyroby</w:t>
      </w:r>
      <w:r>
        <w:rPr>
          <w:rFonts w:ascii="Arial" w:hAnsi="Arial" w:cs="Arial"/>
          <w:sz w:val="18"/>
          <w:szCs w:val="18"/>
        </w:rPr>
        <w:t xml:space="preserve"> i </w:t>
      </w:r>
      <w:r w:rsidRPr="00BD0016">
        <w:rPr>
          <w:rFonts w:ascii="Arial" w:hAnsi="Arial" w:cs="Arial"/>
          <w:sz w:val="18"/>
          <w:szCs w:val="18"/>
        </w:rPr>
        <w:t>systemy do ochrony</w:t>
      </w:r>
      <w:r>
        <w:rPr>
          <w:rFonts w:ascii="Arial" w:hAnsi="Arial" w:cs="Arial"/>
          <w:sz w:val="18"/>
          <w:szCs w:val="18"/>
        </w:rPr>
        <w:t xml:space="preserve"> i </w:t>
      </w:r>
      <w:r w:rsidRPr="00BD0016">
        <w:rPr>
          <w:rFonts w:ascii="Arial" w:hAnsi="Arial" w:cs="Arial"/>
          <w:sz w:val="18"/>
          <w:szCs w:val="18"/>
        </w:rPr>
        <w:t>napraw konstrukcji betonowych. Definicje, wymagania, sterowanie jakością</w:t>
      </w:r>
      <w:r>
        <w:rPr>
          <w:rFonts w:ascii="Arial" w:hAnsi="Arial" w:cs="Arial"/>
          <w:sz w:val="18"/>
          <w:szCs w:val="18"/>
        </w:rPr>
        <w:t xml:space="preserve"> i </w:t>
      </w:r>
      <w:r w:rsidRPr="00BD0016">
        <w:rPr>
          <w:rFonts w:ascii="Arial" w:hAnsi="Arial" w:cs="Arial"/>
          <w:sz w:val="18"/>
          <w:szCs w:val="18"/>
        </w:rPr>
        <w:t>ocena zgodności. Część 5: Iniekcja betonu”;</w:t>
      </w:r>
    </w:p>
    <w:p w:rsidR="00D32E20" w:rsidRPr="00BD0016" w:rsidRDefault="00D32E20" w:rsidP="00D32E20">
      <w:pPr>
        <w:pStyle w:val="tekstost"/>
        <w:numPr>
          <w:ilvl w:val="0"/>
          <w:numId w:val="24"/>
        </w:numPr>
        <w:spacing w:line="288" w:lineRule="auto"/>
        <w:rPr>
          <w:rFonts w:ascii="Arial" w:hAnsi="Arial" w:cs="Arial"/>
          <w:sz w:val="18"/>
          <w:szCs w:val="18"/>
        </w:rPr>
      </w:pPr>
      <w:r w:rsidRPr="00BD0016">
        <w:rPr>
          <w:rFonts w:ascii="Arial" w:hAnsi="Arial" w:cs="Arial"/>
          <w:sz w:val="18"/>
          <w:szCs w:val="18"/>
        </w:rPr>
        <w:t>Instrukcja WTA E 5-20-05/D „Iniekcja żelowa</w:t>
      </w:r>
      <w:r>
        <w:rPr>
          <w:rFonts w:ascii="Arial" w:hAnsi="Arial" w:cs="Arial"/>
          <w:sz w:val="18"/>
          <w:szCs w:val="18"/>
        </w:rPr>
        <w:t xml:space="preserve"> w </w:t>
      </w:r>
      <w:r w:rsidRPr="00BD0016">
        <w:rPr>
          <w:rFonts w:ascii="Arial" w:hAnsi="Arial" w:cs="Arial"/>
          <w:sz w:val="18"/>
          <w:szCs w:val="18"/>
        </w:rPr>
        <w:t>uszczelnianiu budowli”;</w:t>
      </w:r>
    </w:p>
    <w:p w:rsidR="00D32E20" w:rsidRPr="00BD0016" w:rsidRDefault="00D32E20" w:rsidP="00D32E20">
      <w:pPr>
        <w:pStyle w:val="tekstost"/>
        <w:numPr>
          <w:ilvl w:val="0"/>
          <w:numId w:val="24"/>
        </w:numPr>
        <w:spacing w:line="288" w:lineRule="auto"/>
        <w:rPr>
          <w:rFonts w:ascii="Arial" w:hAnsi="Arial" w:cs="Arial"/>
          <w:sz w:val="18"/>
          <w:szCs w:val="18"/>
        </w:rPr>
      </w:pPr>
      <w:r w:rsidRPr="00BD0016">
        <w:rPr>
          <w:rFonts w:ascii="Arial" w:hAnsi="Arial" w:cs="Arial"/>
          <w:sz w:val="18"/>
          <w:szCs w:val="18"/>
        </w:rPr>
        <w:t>Instrukcja WTA 4-6-05/D Uszczelnianie istniejących budowli, stykających się</w:t>
      </w:r>
      <w:r>
        <w:rPr>
          <w:rFonts w:ascii="Arial" w:hAnsi="Arial" w:cs="Arial"/>
          <w:sz w:val="18"/>
          <w:szCs w:val="18"/>
        </w:rPr>
        <w:t xml:space="preserve"> z </w:t>
      </w:r>
      <w:r w:rsidRPr="00BD0016">
        <w:rPr>
          <w:rFonts w:ascii="Arial" w:hAnsi="Arial" w:cs="Arial"/>
          <w:sz w:val="18"/>
          <w:szCs w:val="18"/>
        </w:rPr>
        <w:t>gruntem.</w:t>
      </w:r>
    </w:p>
    <w:p w:rsidR="00D32E20" w:rsidRPr="00BD0016" w:rsidRDefault="00D32E20" w:rsidP="00D32E20">
      <w:pPr>
        <w:pStyle w:val="tekstost"/>
        <w:numPr>
          <w:ilvl w:val="0"/>
          <w:numId w:val="24"/>
        </w:numPr>
        <w:spacing w:line="288" w:lineRule="auto"/>
        <w:rPr>
          <w:rFonts w:ascii="Arial" w:hAnsi="Arial" w:cs="Arial"/>
          <w:sz w:val="18"/>
          <w:szCs w:val="18"/>
        </w:rPr>
      </w:pPr>
      <w:r w:rsidRPr="00BD0016">
        <w:rPr>
          <w:rFonts w:ascii="Arial" w:hAnsi="Arial" w:cs="Arial"/>
          <w:sz w:val="18"/>
          <w:szCs w:val="18"/>
        </w:rPr>
        <w:t>Instrukcja ABI „Uszczelnianie budowli poprzez iniekcję”’ październik 2007</w:t>
      </w:r>
    </w:p>
    <w:p w:rsidR="005B075F" w:rsidRDefault="005B075F"/>
    <w:sectPr w:rsidR="005B07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E6C10"/>
    <w:multiLevelType w:val="hybridMultilevel"/>
    <w:tmpl w:val="F4202F00"/>
    <w:lvl w:ilvl="0" w:tplc="FFFFFFFF">
      <w:start w:val="1"/>
      <w:numFmt w:val="bullet"/>
      <w:lvlText w:val=""/>
      <w:lvlJc w:val="left"/>
      <w:pPr>
        <w:tabs>
          <w:tab w:val="num" w:pos="1068"/>
        </w:tabs>
        <w:ind w:left="1406" w:hanging="338"/>
      </w:pPr>
      <w:rPr>
        <w:rFonts w:ascii="Symbol" w:hAnsi="Symbol" w:hint="default"/>
      </w:rPr>
    </w:lvl>
    <w:lvl w:ilvl="1" w:tplc="04150003">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1">
    <w:nsid w:val="0A5E6D82"/>
    <w:multiLevelType w:val="hybridMultilevel"/>
    <w:tmpl w:val="DCE0FBCA"/>
    <w:lvl w:ilvl="0" w:tplc="FFFFFFFF">
      <w:start w:val="1"/>
      <w:numFmt w:val="bullet"/>
      <w:lvlText w:val=""/>
      <w:lvlJc w:val="left"/>
      <w:pPr>
        <w:tabs>
          <w:tab w:val="num" w:pos="1068"/>
        </w:tabs>
        <w:ind w:left="1406" w:hanging="338"/>
      </w:pPr>
      <w:rPr>
        <w:rFonts w:ascii="Symbol" w:hAnsi="Symbol" w:hint="default"/>
      </w:rPr>
    </w:lvl>
    <w:lvl w:ilvl="1" w:tplc="04150003">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2">
    <w:nsid w:val="1223730E"/>
    <w:multiLevelType w:val="hybridMultilevel"/>
    <w:tmpl w:val="4E988F9C"/>
    <w:lvl w:ilvl="0" w:tplc="987E997C">
      <w:start w:val="1"/>
      <w:numFmt w:val="bullet"/>
      <w:lvlText w:val=""/>
      <w:lvlJc w:val="left"/>
      <w:pPr>
        <w:tabs>
          <w:tab w:val="num" w:pos="1068"/>
        </w:tabs>
        <w:ind w:left="1406" w:hanging="338"/>
      </w:pPr>
      <w:rPr>
        <w:rFonts w:ascii="Symbol" w:hAnsi="Symbol" w:hint="default"/>
        <w:sz w:val="16"/>
      </w:rPr>
    </w:lvl>
    <w:lvl w:ilvl="1" w:tplc="04150003">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3">
    <w:nsid w:val="12976F58"/>
    <w:multiLevelType w:val="hybridMultilevel"/>
    <w:tmpl w:val="A63CCDE2"/>
    <w:lvl w:ilvl="0" w:tplc="40382470">
      <w:start w:val="1"/>
      <w:numFmt w:val="bullet"/>
      <w:lvlText w:val=""/>
      <w:lvlJc w:val="left"/>
      <w:pPr>
        <w:tabs>
          <w:tab w:val="num" w:pos="1068"/>
        </w:tabs>
        <w:ind w:left="1406" w:hanging="338"/>
      </w:pPr>
      <w:rPr>
        <w:rFonts w:ascii="Symbol" w:hAnsi="Symbol" w:hint="default"/>
      </w:rPr>
    </w:lvl>
    <w:lvl w:ilvl="1" w:tplc="04150003">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4">
    <w:nsid w:val="17EA131A"/>
    <w:multiLevelType w:val="singleLevel"/>
    <w:tmpl w:val="81760926"/>
    <w:lvl w:ilvl="0">
      <w:start w:val="1"/>
      <w:numFmt w:val="decimal"/>
      <w:lvlText w:val="%1."/>
      <w:legacy w:legacy="1" w:legacySpace="0" w:legacyIndent="283"/>
      <w:lvlJc w:val="left"/>
      <w:pPr>
        <w:ind w:left="283" w:hanging="283"/>
      </w:pPr>
    </w:lvl>
  </w:abstractNum>
  <w:abstractNum w:abstractNumId="5">
    <w:nsid w:val="1F867E5A"/>
    <w:multiLevelType w:val="hybridMultilevel"/>
    <w:tmpl w:val="2C9E0E10"/>
    <w:lvl w:ilvl="0" w:tplc="04150001">
      <w:start w:val="1"/>
      <w:numFmt w:val="bullet"/>
      <w:lvlText w:val=""/>
      <w:lvlJc w:val="left"/>
      <w:pPr>
        <w:tabs>
          <w:tab w:val="num" w:pos="1068"/>
        </w:tabs>
        <w:ind w:left="1406" w:hanging="338"/>
      </w:pPr>
      <w:rPr>
        <w:rFonts w:ascii="Symbol" w:hAnsi="Symbol" w:hint="default"/>
      </w:rPr>
    </w:lvl>
    <w:lvl w:ilvl="1" w:tplc="04150003">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6">
    <w:nsid w:val="2006501C"/>
    <w:multiLevelType w:val="hybridMultilevel"/>
    <w:tmpl w:val="2B105432"/>
    <w:lvl w:ilvl="0" w:tplc="FFFFFFFF">
      <w:start w:val="1"/>
      <w:numFmt w:val="bullet"/>
      <w:lvlText w:val=""/>
      <w:lvlJc w:val="left"/>
      <w:pPr>
        <w:tabs>
          <w:tab w:val="num" w:pos="1068"/>
        </w:tabs>
        <w:ind w:left="1406" w:hanging="338"/>
      </w:pPr>
      <w:rPr>
        <w:rFonts w:ascii="Symbol" w:hAnsi="Symbol" w:hint="default"/>
      </w:rPr>
    </w:lvl>
    <w:lvl w:ilvl="1" w:tplc="FFFFFFFF">
      <w:start w:val="1"/>
      <w:numFmt w:val="bullet"/>
      <w:lvlText w:val="o"/>
      <w:lvlJc w:val="left"/>
      <w:pPr>
        <w:tabs>
          <w:tab w:val="num" w:pos="2148"/>
        </w:tabs>
        <w:ind w:left="2148" w:hanging="360"/>
      </w:pPr>
      <w:rPr>
        <w:rFonts w:ascii="Courier New" w:hAnsi="Courier New" w:cs="Courier New" w:hint="default"/>
      </w:rPr>
    </w:lvl>
    <w:lvl w:ilvl="2" w:tplc="FFFFFFFF">
      <w:start w:val="1"/>
      <w:numFmt w:val="bullet"/>
      <w:lvlText w:val=""/>
      <w:lvlJc w:val="left"/>
      <w:pPr>
        <w:tabs>
          <w:tab w:val="num" w:pos="2868"/>
        </w:tabs>
        <w:ind w:left="2868" w:hanging="360"/>
      </w:pPr>
      <w:rPr>
        <w:rFonts w:ascii="Wingdings" w:hAnsi="Wingdings" w:hint="default"/>
      </w:rPr>
    </w:lvl>
    <w:lvl w:ilvl="3" w:tplc="FFFFFFFF">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7">
    <w:nsid w:val="219C0BE5"/>
    <w:multiLevelType w:val="hybridMultilevel"/>
    <w:tmpl w:val="01F692F8"/>
    <w:lvl w:ilvl="0" w:tplc="987E997C">
      <w:start w:val="1"/>
      <w:numFmt w:val="bullet"/>
      <w:lvlText w:val=""/>
      <w:lvlJc w:val="left"/>
      <w:pPr>
        <w:tabs>
          <w:tab w:val="num" w:pos="1068"/>
        </w:tabs>
        <w:ind w:left="1406" w:hanging="338"/>
      </w:pPr>
      <w:rPr>
        <w:rFonts w:ascii="Symbol" w:hAnsi="Symbol" w:hint="default"/>
      </w:rPr>
    </w:lvl>
    <w:lvl w:ilvl="1" w:tplc="04150019">
      <w:start w:val="1"/>
      <w:numFmt w:val="bullet"/>
      <w:lvlText w:val="o"/>
      <w:lvlJc w:val="left"/>
      <w:pPr>
        <w:tabs>
          <w:tab w:val="num" w:pos="2148"/>
        </w:tabs>
        <w:ind w:left="2148" w:hanging="360"/>
      </w:pPr>
      <w:rPr>
        <w:rFonts w:ascii="Courier New" w:hAnsi="Courier New" w:cs="Courier New" w:hint="default"/>
      </w:rPr>
    </w:lvl>
    <w:lvl w:ilvl="2" w:tplc="0415001B">
      <w:start w:val="1"/>
      <w:numFmt w:val="bullet"/>
      <w:lvlText w:val=""/>
      <w:lvlJc w:val="left"/>
      <w:pPr>
        <w:tabs>
          <w:tab w:val="num" w:pos="2868"/>
        </w:tabs>
        <w:ind w:left="2868" w:hanging="360"/>
      </w:pPr>
      <w:rPr>
        <w:rFonts w:ascii="Wingdings" w:hAnsi="Wingdings" w:hint="default"/>
      </w:rPr>
    </w:lvl>
    <w:lvl w:ilvl="3" w:tplc="0415000F">
      <w:start w:val="1"/>
      <w:numFmt w:val="bullet"/>
      <w:lvlText w:val=""/>
      <w:lvlJc w:val="left"/>
      <w:pPr>
        <w:tabs>
          <w:tab w:val="num" w:pos="3588"/>
        </w:tabs>
        <w:ind w:left="3588" w:hanging="360"/>
      </w:pPr>
      <w:rPr>
        <w:rFonts w:ascii="Symbol" w:hAnsi="Symbol" w:hint="default"/>
      </w:rPr>
    </w:lvl>
    <w:lvl w:ilvl="4" w:tplc="04150019" w:tentative="1">
      <w:start w:val="1"/>
      <w:numFmt w:val="bullet"/>
      <w:lvlText w:val="o"/>
      <w:lvlJc w:val="left"/>
      <w:pPr>
        <w:tabs>
          <w:tab w:val="num" w:pos="4308"/>
        </w:tabs>
        <w:ind w:left="4308" w:hanging="360"/>
      </w:pPr>
      <w:rPr>
        <w:rFonts w:ascii="Courier New" w:hAnsi="Courier New" w:cs="Courier New" w:hint="default"/>
      </w:rPr>
    </w:lvl>
    <w:lvl w:ilvl="5" w:tplc="0415001B" w:tentative="1">
      <w:start w:val="1"/>
      <w:numFmt w:val="bullet"/>
      <w:lvlText w:val=""/>
      <w:lvlJc w:val="left"/>
      <w:pPr>
        <w:tabs>
          <w:tab w:val="num" w:pos="5028"/>
        </w:tabs>
        <w:ind w:left="5028" w:hanging="360"/>
      </w:pPr>
      <w:rPr>
        <w:rFonts w:ascii="Wingdings" w:hAnsi="Wingdings" w:hint="default"/>
      </w:rPr>
    </w:lvl>
    <w:lvl w:ilvl="6" w:tplc="0415000F" w:tentative="1">
      <w:start w:val="1"/>
      <w:numFmt w:val="bullet"/>
      <w:lvlText w:val=""/>
      <w:lvlJc w:val="left"/>
      <w:pPr>
        <w:tabs>
          <w:tab w:val="num" w:pos="5748"/>
        </w:tabs>
        <w:ind w:left="5748" w:hanging="360"/>
      </w:pPr>
      <w:rPr>
        <w:rFonts w:ascii="Symbol" w:hAnsi="Symbol" w:hint="default"/>
      </w:rPr>
    </w:lvl>
    <w:lvl w:ilvl="7" w:tplc="04150019" w:tentative="1">
      <w:start w:val="1"/>
      <w:numFmt w:val="bullet"/>
      <w:lvlText w:val="o"/>
      <w:lvlJc w:val="left"/>
      <w:pPr>
        <w:tabs>
          <w:tab w:val="num" w:pos="6468"/>
        </w:tabs>
        <w:ind w:left="6468" w:hanging="360"/>
      </w:pPr>
      <w:rPr>
        <w:rFonts w:ascii="Courier New" w:hAnsi="Courier New" w:cs="Courier New" w:hint="default"/>
      </w:rPr>
    </w:lvl>
    <w:lvl w:ilvl="8" w:tplc="0415001B" w:tentative="1">
      <w:start w:val="1"/>
      <w:numFmt w:val="bullet"/>
      <w:lvlText w:val=""/>
      <w:lvlJc w:val="left"/>
      <w:pPr>
        <w:tabs>
          <w:tab w:val="num" w:pos="7188"/>
        </w:tabs>
        <w:ind w:left="7188" w:hanging="360"/>
      </w:pPr>
      <w:rPr>
        <w:rFonts w:ascii="Wingdings" w:hAnsi="Wingdings" w:hint="default"/>
      </w:rPr>
    </w:lvl>
  </w:abstractNum>
  <w:abstractNum w:abstractNumId="8">
    <w:nsid w:val="22386E49"/>
    <w:multiLevelType w:val="hybridMultilevel"/>
    <w:tmpl w:val="7862B582"/>
    <w:lvl w:ilvl="0" w:tplc="19E001B6">
      <w:start w:val="1"/>
      <w:numFmt w:val="bullet"/>
      <w:lvlText w:val=""/>
      <w:lvlJc w:val="left"/>
      <w:pPr>
        <w:tabs>
          <w:tab w:val="num" w:pos="1068"/>
        </w:tabs>
        <w:ind w:left="1406" w:hanging="338"/>
      </w:pPr>
      <w:rPr>
        <w:rFonts w:ascii="Symbol" w:hAnsi="Symbol" w:hint="default"/>
      </w:rPr>
    </w:lvl>
    <w:lvl w:ilvl="1" w:tplc="04150019">
      <w:start w:val="1"/>
      <w:numFmt w:val="bullet"/>
      <w:lvlText w:val="o"/>
      <w:lvlJc w:val="left"/>
      <w:pPr>
        <w:tabs>
          <w:tab w:val="num" w:pos="2148"/>
        </w:tabs>
        <w:ind w:left="2148" w:hanging="360"/>
      </w:pPr>
      <w:rPr>
        <w:rFonts w:ascii="Courier New" w:hAnsi="Courier New" w:cs="Courier New" w:hint="default"/>
      </w:rPr>
    </w:lvl>
    <w:lvl w:ilvl="2" w:tplc="0415001B">
      <w:start w:val="1"/>
      <w:numFmt w:val="bullet"/>
      <w:lvlText w:val=""/>
      <w:lvlJc w:val="left"/>
      <w:pPr>
        <w:tabs>
          <w:tab w:val="num" w:pos="2868"/>
        </w:tabs>
        <w:ind w:left="2868" w:hanging="360"/>
      </w:pPr>
      <w:rPr>
        <w:rFonts w:ascii="Wingdings" w:hAnsi="Wingdings" w:hint="default"/>
      </w:rPr>
    </w:lvl>
    <w:lvl w:ilvl="3" w:tplc="0415000F">
      <w:start w:val="1"/>
      <w:numFmt w:val="bullet"/>
      <w:lvlText w:val=""/>
      <w:lvlJc w:val="left"/>
      <w:pPr>
        <w:tabs>
          <w:tab w:val="num" w:pos="3588"/>
        </w:tabs>
        <w:ind w:left="3588" w:hanging="360"/>
      </w:pPr>
      <w:rPr>
        <w:rFonts w:ascii="Symbol" w:hAnsi="Symbol" w:hint="default"/>
      </w:rPr>
    </w:lvl>
    <w:lvl w:ilvl="4" w:tplc="04150019" w:tentative="1">
      <w:start w:val="1"/>
      <w:numFmt w:val="bullet"/>
      <w:lvlText w:val="o"/>
      <w:lvlJc w:val="left"/>
      <w:pPr>
        <w:tabs>
          <w:tab w:val="num" w:pos="4308"/>
        </w:tabs>
        <w:ind w:left="4308" w:hanging="360"/>
      </w:pPr>
      <w:rPr>
        <w:rFonts w:ascii="Courier New" w:hAnsi="Courier New" w:cs="Courier New" w:hint="default"/>
      </w:rPr>
    </w:lvl>
    <w:lvl w:ilvl="5" w:tplc="0415001B" w:tentative="1">
      <w:start w:val="1"/>
      <w:numFmt w:val="bullet"/>
      <w:lvlText w:val=""/>
      <w:lvlJc w:val="left"/>
      <w:pPr>
        <w:tabs>
          <w:tab w:val="num" w:pos="5028"/>
        </w:tabs>
        <w:ind w:left="5028" w:hanging="360"/>
      </w:pPr>
      <w:rPr>
        <w:rFonts w:ascii="Wingdings" w:hAnsi="Wingdings" w:hint="default"/>
      </w:rPr>
    </w:lvl>
    <w:lvl w:ilvl="6" w:tplc="0415000F" w:tentative="1">
      <w:start w:val="1"/>
      <w:numFmt w:val="bullet"/>
      <w:lvlText w:val=""/>
      <w:lvlJc w:val="left"/>
      <w:pPr>
        <w:tabs>
          <w:tab w:val="num" w:pos="5748"/>
        </w:tabs>
        <w:ind w:left="5748" w:hanging="360"/>
      </w:pPr>
      <w:rPr>
        <w:rFonts w:ascii="Symbol" w:hAnsi="Symbol" w:hint="default"/>
      </w:rPr>
    </w:lvl>
    <w:lvl w:ilvl="7" w:tplc="04150019" w:tentative="1">
      <w:start w:val="1"/>
      <w:numFmt w:val="bullet"/>
      <w:lvlText w:val="o"/>
      <w:lvlJc w:val="left"/>
      <w:pPr>
        <w:tabs>
          <w:tab w:val="num" w:pos="6468"/>
        </w:tabs>
        <w:ind w:left="6468" w:hanging="360"/>
      </w:pPr>
      <w:rPr>
        <w:rFonts w:ascii="Courier New" w:hAnsi="Courier New" w:cs="Courier New" w:hint="default"/>
      </w:rPr>
    </w:lvl>
    <w:lvl w:ilvl="8" w:tplc="0415001B" w:tentative="1">
      <w:start w:val="1"/>
      <w:numFmt w:val="bullet"/>
      <w:lvlText w:val=""/>
      <w:lvlJc w:val="left"/>
      <w:pPr>
        <w:tabs>
          <w:tab w:val="num" w:pos="7188"/>
        </w:tabs>
        <w:ind w:left="7188" w:hanging="360"/>
      </w:pPr>
      <w:rPr>
        <w:rFonts w:ascii="Wingdings" w:hAnsi="Wingdings" w:hint="default"/>
      </w:rPr>
    </w:lvl>
  </w:abstractNum>
  <w:abstractNum w:abstractNumId="9">
    <w:nsid w:val="25753D13"/>
    <w:multiLevelType w:val="hybridMultilevel"/>
    <w:tmpl w:val="9992FF7A"/>
    <w:lvl w:ilvl="0" w:tplc="40382470">
      <w:start w:val="1"/>
      <w:numFmt w:val="bullet"/>
      <w:lvlText w:val=""/>
      <w:lvlJc w:val="left"/>
      <w:pPr>
        <w:tabs>
          <w:tab w:val="num" w:pos="1068"/>
        </w:tabs>
        <w:ind w:left="1406" w:hanging="338"/>
      </w:pPr>
      <w:rPr>
        <w:rFonts w:ascii="Symbol" w:hAnsi="Symbol" w:hint="default"/>
      </w:rPr>
    </w:lvl>
    <w:lvl w:ilvl="1" w:tplc="04150003">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10">
    <w:nsid w:val="283A67EE"/>
    <w:multiLevelType w:val="hybridMultilevel"/>
    <w:tmpl w:val="DB3626E4"/>
    <w:lvl w:ilvl="0" w:tplc="0415000D">
      <w:start w:val="1"/>
      <w:numFmt w:val="bullet"/>
      <w:lvlText w:val=""/>
      <w:lvlJc w:val="left"/>
      <w:pPr>
        <w:tabs>
          <w:tab w:val="num" w:pos="1068"/>
        </w:tabs>
        <w:ind w:left="1406" w:hanging="338"/>
      </w:pPr>
      <w:rPr>
        <w:rFonts w:ascii="Symbol" w:hAnsi="Symbol" w:hint="default"/>
      </w:rPr>
    </w:lvl>
    <w:lvl w:ilvl="1" w:tplc="04150003">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11">
    <w:nsid w:val="352B5FD8"/>
    <w:multiLevelType w:val="multilevel"/>
    <w:tmpl w:val="3606D830"/>
    <w:lvl w:ilvl="0">
      <w:start w:val="1"/>
      <w:numFmt w:val="none"/>
      <w:lvlText w:val="%1"/>
      <w:lvlJc w:val="left"/>
      <w:pPr>
        <w:tabs>
          <w:tab w:val="num" w:pos="1440"/>
        </w:tabs>
        <w:ind w:left="0" w:firstLine="0"/>
      </w:pPr>
      <w:rPr>
        <w:rFonts w:ascii="Arial" w:hAnsi="Arial" w:hint="default"/>
        <w:b/>
        <w:i w:val="0"/>
        <w:caps/>
        <w:sz w:val="24"/>
        <w:szCs w:val="24"/>
      </w:rPr>
    </w:lvl>
    <w:lvl w:ilvl="1">
      <w:start w:val="1"/>
      <w:numFmt w:val="none"/>
      <w:isLgl/>
      <w:lvlText w:val=""/>
      <w:lvlJc w:val="left"/>
      <w:pPr>
        <w:tabs>
          <w:tab w:val="num" w:pos="1080"/>
        </w:tabs>
        <w:ind w:left="0" w:firstLine="0"/>
      </w:pPr>
      <w:rPr>
        <w:rFonts w:hint="default"/>
      </w:rPr>
    </w:lvl>
    <w:lvl w:ilvl="2">
      <w:start w:val="1"/>
      <w:numFmt w:val="lowerLetter"/>
      <w:pStyle w:val="Nagwek3"/>
      <w:lvlText w:val="(%3)"/>
      <w:lvlJc w:val="left"/>
      <w:pPr>
        <w:tabs>
          <w:tab w:val="num" w:pos="720"/>
        </w:tabs>
        <w:ind w:left="720" w:hanging="432"/>
      </w:pPr>
      <w:rPr>
        <w:rFonts w:hint="default"/>
      </w:rPr>
    </w:lvl>
    <w:lvl w:ilvl="3">
      <w:start w:val="1"/>
      <w:numFmt w:val="lowerRoman"/>
      <w:pStyle w:val="Nagwek4"/>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pStyle w:val="Nagwek6"/>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pStyle w:val="Nagwek8"/>
      <w:lvlText w:val="%8."/>
      <w:lvlJc w:val="left"/>
      <w:pPr>
        <w:tabs>
          <w:tab w:val="num" w:pos="1440"/>
        </w:tabs>
        <w:ind w:left="1440" w:hanging="432"/>
      </w:pPr>
      <w:rPr>
        <w:rFonts w:hint="default"/>
      </w:rPr>
    </w:lvl>
    <w:lvl w:ilvl="8">
      <w:start w:val="1"/>
      <w:numFmt w:val="lowerRoman"/>
      <w:pStyle w:val="Nagwek9"/>
      <w:lvlText w:val="%9."/>
      <w:lvlJc w:val="right"/>
      <w:pPr>
        <w:tabs>
          <w:tab w:val="num" w:pos="1584"/>
        </w:tabs>
        <w:ind w:left="1584" w:hanging="144"/>
      </w:pPr>
      <w:rPr>
        <w:rFonts w:hint="default"/>
      </w:rPr>
    </w:lvl>
  </w:abstractNum>
  <w:abstractNum w:abstractNumId="12">
    <w:nsid w:val="379F00BE"/>
    <w:multiLevelType w:val="hybridMultilevel"/>
    <w:tmpl w:val="3A02E10A"/>
    <w:lvl w:ilvl="0" w:tplc="FFFFFFFF">
      <w:start w:val="1"/>
      <w:numFmt w:val="bullet"/>
      <w:lvlText w:val=""/>
      <w:lvlJc w:val="left"/>
      <w:pPr>
        <w:tabs>
          <w:tab w:val="num" w:pos="1068"/>
        </w:tabs>
        <w:ind w:left="1406" w:hanging="338"/>
      </w:pPr>
      <w:rPr>
        <w:rFonts w:ascii="Symbol" w:hAnsi="Symbol" w:hint="default"/>
      </w:rPr>
    </w:lvl>
    <w:lvl w:ilvl="1" w:tplc="FFFFFFFF">
      <w:start w:val="1"/>
      <w:numFmt w:val="bullet"/>
      <w:lvlText w:val="o"/>
      <w:lvlJc w:val="left"/>
      <w:pPr>
        <w:tabs>
          <w:tab w:val="num" w:pos="2148"/>
        </w:tabs>
        <w:ind w:left="2148" w:hanging="360"/>
      </w:pPr>
      <w:rPr>
        <w:rFonts w:ascii="Courier New" w:hAnsi="Courier New" w:cs="Courier New" w:hint="default"/>
      </w:rPr>
    </w:lvl>
    <w:lvl w:ilvl="2" w:tplc="FFFFFFFF">
      <w:start w:val="1"/>
      <w:numFmt w:val="bullet"/>
      <w:lvlText w:val=""/>
      <w:lvlJc w:val="left"/>
      <w:pPr>
        <w:tabs>
          <w:tab w:val="num" w:pos="2868"/>
        </w:tabs>
        <w:ind w:left="2868" w:hanging="360"/>
      </w:pPr>
      <w:rPr>
        <w:rFonts w:ascii="Wingdings" w:hAnsi="Wingdings" w:hint="default"/>
      </w:rPr>
    </w:lvl>
    <w:lvl w:ilvl="3" w:tplc="FFFFFFFF">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13">
    <w:nsid w:val="3DA76F21"/>
    <w:multiLevelType w:val="multilevel"/>
    <w:tmpl w:val="6080AD92"/>
    <w:lvl w:ilvl="0">
      <w:start w:val="1"/>
      <w:numFmt w:val="decimal"/>
      <w:pStyle w:val="SSTnag1"/>
      <w:suff w:val="space"/>
      <w:lvlText w:val="%1."/>
      <w:lvlJc w:val="left"/>
      <w:pPr>
        <w:ind w:left="360" w:hanging="360"/>
      </w:pPr>
      <w:rPr>
        <w:rFonts w:ascii="Arial" w:hAnsi="Arial"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STnagowek2"/>
      <w:suff w:val="space"/>
      <w:lvlText w:val="%2."/>
      <w:lvlJc w:val="left"/>
      <w:pPr>
        <w:ind w:left="0" w:firstLine="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STnag3"/>
      <w:suff w:val="space"/>
      <w:lvlText w:val="%2.%3."/>
      <w:lvlJc w:val="left"/>
      <w:pPr>
        <w:ind w:left="0" w:firstLine="709"/>
      </w:pPr>
      <w:rPr>
        <w:b/>
        <w:bCs w:val="0"/>
        <w:i w:val="0"/>
        <w:iCs w:val="0"/>
        <w:caps w:val="0"/>
        <w:smallCaps w:val="0"/>
        <w:strike w:val="0"/>
        <w:dstrike w:val="0"/>
        <w:noProof w:val="0"/>
        <w:vanish w:val="0"/>
        <w:color w:val="000000"/>
        <w:spacing w:val="0"/>
        <w:kern w:val="0"/>
        <w:position w:val="0"/>
        <w:sz w:val="18"/>
        <w:szCs w:val="1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stnag4"/>
      <w:suff w:val="space"/>
      <w:lvlText w:val="%2.%3.%4"/>
      <w:lvlJc w:val="left"/>
      <w:pPr>
        <w:ind w:left="786" w:hanging="360"/>
      </w:pPr>
      <w:rPr>
        <w:b/>
        <w:bCs w:val="0"/>
        <w:i w:val="0"/>
        <w:iCs w:val="0"/>
        <w:caps w:val="0"/>
        <w:smallCaps w:val="0"/>
        <w:strike w:val="0"/>
        <w:dstrike w:val="0"/>
        <w:noProof w:val="0"/>
        <w:vanish w:val="0"/>
        <w:color w:val="000000"/>
        <w:spacing w:val="0"/>
        <w:kern w:val="0"/>
        <w:position w:val="0"/>
        <w:sz w:val="18"/>
        <w:szCs w:val="1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none"/>
      <w:lvlRestart w:val="1"/>
      <w:suff w:val="space"/>
      <w:lvlText w:val="%7"/>
      <w:lvlJc w:val="left"/>
      <w:pPr>
        <w:ind w:left="0" w:firstLine="0"/>
      </w:pPr>
      <w:rPr>
        <w:rFonts w:ascii="Times New Roman" w:hAnsi="Times New Roman"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41F7678F"/>
    <w:multiLevelType w:val="hybridMultilevel"/>
    <w:tmpl w:val="66DEBAF2"/>
    <w:lvl w:ilvl="0" w:tplc="FFFFFFFF">
      <w:start w:val="1"/>
      <w:numFmt w:val="bullet"/>
      <w:lvlText w:val=""/>
      <w:lvlJc w:val="left"/>
      <w:pPr>
        <w:tabs>
          <w:tab w:val="num" w:pos="1068"/>
        </w:tabs>
        <w:ind w:left="1406" w:hanging="338"/>
      </w:pPr>
      <w:rPr>
        <w:rFonts w:ascii="Symbol" w:hAnsi="Symbol" w:hint="default"/>
      </w:rPr>
    </w:lvl>
    <w:lvl w:ilvl="1" w:tplc="04150003">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15">
    <w:nsid w:val="42BA1F10"/>
    <w:multiLevelType w:val="hybridMultilevel"/>
    <w:tmpl w:val="A6B4EEC8"/>
    <w:lvl w:ilvl="0" w:tplc="04150003">
      <w:start w:val="1"/>
      <w:numFmt w:val="bullet"/>
      <w:lvlText w:val=""/>
      <w:lvlJc w:val="left"/>
      <w:pPr>
        <w:tabs>
          <w:tab w:val="num" w:pos="1068"/>
        </w:tabs>
        <w:ind w:left="1406" w:hanging="338"/>
      </w:pPr>
      <w:rPr>
        <w:rFonts w:ascii="Symbol" w:hAnsi="Symbol" w:hint="default"/>
      </w:rPr>
    </w:lvl>
    <w:lvl w:ilvl="1" w:tplc="04150003">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16">
    <w:nsid w:val="473868AC"/>
    <w:multiLevelType w:val="hybridMultilevel"/>
    <w:tmpl w:val="BB0081F0"/>
    <w:lvl w:ilvl="0" w:tplc="17D0C5BA">
      <w:start w:val="1"/>
      <w:numFmt w:val="bullet"/>
      <w:lvlText w:val=""/>
      <w:lvlJc w:val="left"/>
      <w:pPr>
        <w:tabs>
          <w:tab w:val="num" w:pos="1068"/>
        </w:tabs>
        <w:ind w:left="1406" w:hanging="338"/>
      </w:pPr>
      <w:rPr>
        <w:rFonts w:ascii="Symbol" w:hAnsi="Symbol" w:hint="default"/>
      </w:rPr>
    </w:lvl>
    <w:lvl w:ilvl="1" w:tplc="04150003">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17">
    <w:nsid w:val="4ECA6A1C"/>
    <w:multiLevelType w:val="hybridMultilevel"/>
    <w:tmpl w:val="FD16BB02"/>
    <w:lvl w:ilvl="0" w:tplc="40382470">
      <w:start w:val="1"/>
      <w:numFmt w:val="bullet"/>
      <w:lvlText w:val=""/>
      <w:lvlJc w:val="left"/>
      <w:pPr>
        <w:tabs>
          <w:tab w:val="num" w:pos="1068"/>
        </w:tabs>
        <w:ind w:left="1406" w:hanging="338"/>
      </w:pPr>
      <w:rPr>
        <w:rFonts w:ascii="Symbol" w:hAnsi="Symbol" w:hint="default"/>
      </w:rPr>
    </w:lvl>
    <w:lvl w:ilvl="1" w:tplc="04150003">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18">
    <w:nsid w:val="53664985"/>
    <w:multiLevelType w:val="hybridMultilevel"/>
    <w:tmpl w:val="6DEA3CD0"/>
    <w:lvl w:ilvl="0" w:tplc="0415000D">
      <w:start w:val="1"/>
      <w:numFmt w:val="bullet"/>
      <w:lvlText w:val=""/>
      <w:lvlJc w:val="left"/>
      <w:pPr>
        <w:tabs>
          <w:tab w:val="num" w:pos="1068"/>
        </w:tabs>
        <w:ind w:left="1406" w:hanging="338"/>
      </w:pPr>
      <w:rPr>
        <w:rFonts w:ascii="Symbol" w:hAnsi="Symbol" w:hint="default"/>
      </w:rPr>
    </w:lvl>
    <w:lvl w:ilvl="1" w:tplc="04150003">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19">
    <w:nsid w:val="64C4096D"/>
    <w:multiLevelType w:val="hybridMultilevel"/>
    <w:tmpl w:val="915E464C"/>
    <w:lvl w:ilvl="0" w:tplc="40382470">
      <w:start w:val="1"/>
      <w:numFmt w:val="bullet"/>
      <w:lvlText w:val=""/>
      <w:lvlJc w:val="left"/>
      <w:pPr>
        <w:tabs>
          <w:tab w:val="num" w:pos="1068"/>
        </w:tabs>
        <w:ind w:left="1406" w:hanging="338"/>
      </w:pPr>
      <w:rPr>
        <w:rFonts w:ascii="Symbol" w:hAnsi="Symbol" w:hint="default"/>
      </w:rPr>
    </w:lvl>
    <w:lvl w:ilvl="1" w:tplc="04150003">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20">
    <w:nsid w:val="66505204"/>
    <w:multiLevelType w:val="hybridMultilevel"/>
    <w:tmpl w:val="6BD65958"/>
    <w:lvl w:ilvl="0" w:tplc="FFFFFFFF">
      <w:start w:val="1"/>
      <w:numFmt w:val="bullet"/>
      <w:lvlText w:val=""/>
      <w:lvlJc w:val="left"/>
      <w:pPr>
        <w:tabs>
          <w:tab w:val="num" w:pos="1068"/>
        </w:tabs>
        <w:ind w:left="1406" w:hanging="338"/>
      </w:pPr>
      <w:rPr>
        <w:rFonts w:ascii="Symbol" w:hAnsi="Symbol" w:hint="default"/>
      </w:rPr>
    </w:lvl>
    <w:lvl w:ilvl="1" w:tplc="FFFFFFFF">
      <w:start w:val="1"/>
      <w:numFmt w:val="bullet"/>
      <w:lvlText w:val="o"/>
      <w:lvlJc w:val="left"/>
      <w:pPr>
        <w:tabs>
          <w:tab w:val="num" w:pos="2148"/>
        </w:tabs>
        <w:ind w:left="2148" w:hanging="360"/>
      </w:pPr>
      <w:rPr>
        <w:rFonts w:ascii="Courier New" w:hAnsi="Courier New" w:cs="Courier New" w:hint="default"/>
      </w:rPr>
    </w:lvl>
    <w:lvl w:ilvl="2" w:tplc="FFFFFFFF">
      <w:start w:val="1"/>
      <w:numFmt w:val="bullet"/>
      <w:lvlText w:val=""/>
      <w:lvlJc w:val="left"/>
      <w:pPr>
        <w:tabs>
          <w:tab w:val="num" w:pos="2868"/>
        </w:tabs>
        <w:ind w:left="2868" w:hanging="360"/>
      </w:pPr>
      <w:rPr>
        <w:rFonts w:ascii="Wingdings" w:hAnsi="Wingdings" w:hint="default"/>
      </w:rPr>
    </w:lvl>
    <w:lvl w:ilvl="3" w:tplc="FFFFFFFF">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21">
    <w:nsid w:val="6BB2583A"/>
    <w:multiLevelType w:val="hybridMultilevel"/>
    <w:tmpl w:val="9790E694"/>
    <w:lvl w:ilvl="0" w:tplc="04150003">
      <w:start w:val="1"/>
      <w:numFmt w:val="decimal"/>
      <w:lvlText w:val="1.4.%1."/>
      <w:lvlJc w:val="left"/>
      <w:pPr>
        <w:tabs>
          <w:tab w:val="num" w:pos="709"/>
        </w:tabs>
        <w:ind w:left="709" w:hanging="709"/>
      </w:pPr>
      <w:rPr>
        <w:rFonts w:hint="default"/>
        <w:b w:val="0"/>
        <w:i w:val="0"/>
      </w:rPr>
    </w:lvl>
    <w:lvl w:ilvl="1" w:tplc="04150003" w:tentative="1">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2">
    <w:nsid w:val="723C2BBC"/>
    <w:multiLevelType w:val="hybridMultilevel"/>
    <w:tmpl w:val="0ADA8AB4"/>
    <w:lvl w:ilvl="0" w:tplc="FFFFFFFF">
      <w:start w:val="1"/>
      <w:numFmt w:val="bullet"/>
      <w:lvlText w:val=""/>
      <w:lvlJc w:val="left"/>
      <w:pPr>
        <w:tabs>
          <w:tab w:val="num" w:pos="1068"/>
        </w:tabs>
        <w:ind w:left="1406" w:hanging="338"/>
      </w:pPr>
      <w:rPr>
        <w:rFonts w:ascii="Symbol" w:hAnsi="Symbol" w:hint="default"/>
      </w:rPr>
    </w:lvl>
    <w:lvl w:ilvl="1" w:tplc="04150003">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23">
    <w:nsid w:val="7B7D32EC"/>
    <w:multiLevelType w:val="hybridMultilevel"/>
    <w:tmpl w:val="69323D44"/>
    <w:lvl w:ilvl="0" w:tplc="228841E6">
      <w:start w:val="1"/>
      <w:numFmt w:val="bullet"/>
      <w:lvlText w:val=""/>
      <w:lvlJc w:val="left"/>
      <w:pPr>
        <w:tabs>
          <w:tab w:val="num" w:pos="1068"/>
        </w:tabs>
        <w:ind w:left="1406" w:hanging="338"/>
      </w:pPr>
      <w:rPr>
        <w:rFonts w:ascii="Symbol" w:hAnsi="Symbol" w:hint="default"/>
      </w:rPr>
    </w:lvl>
    <w:lvl w:ilvl="1" w:tplc="63C28706">
      <w:start w:val="1"/>
      <w:numFmt w:val="bullet"/>
      <w:lvlText w:val="o"/>
      <w:lvlJc w:val="left"/>
      <w:pPr>
        <w:tabs>
          <w:tab w:val="num" w:pos="2148"/>
        </w:tabs>
        <w:ind w:left="2148" w:hanging="360"/>
      </w:pPr>
      <w:rPr>
        <w:rFonts w:ascii="Courier New" w:hAnsi="Courier New" w:cs="Courier New" w:hint="default"/>
      </w:rPr>
    </w:lvl>
    <w:lvl w:ilvl="2" w:tplc="6AFE1420">
      <w:start w:val="1"/>
      <w:numFmt w:val="bullet"/>
      <w:lvlText w:val=""/>
      <w:lvlJc w:val="left"/>
      <w:pPr>
        <w:tabs>
          <w:tab w:val="num" w:pos="2868"/>
        </w:tabs>
        <w:ind w:left="2868" w:hanging="360"/>
      </w:pPr>
      <w:rPr>
        <w:rFonts w:ascii="Wingdings" w:hAnsi="Wingdings" w:hint="default"/>
      </w:rPr>
    </w:lvl>
    <w:lvl w:ilvl="3" w:tplc="8F2CEDF6">
      <w:start w:val="1"/>
      <w:numFmt w:val="bullet"/>
      <w:lvlText w:val=""/>
      <w:lvlJc w:val="left"/>
      <w:pPr>
        <w:tabs>
          <w:tab w:val="num" w:pos="3588"/>
        </w:tabs>
        <w:ind w:left="3588" w:hanging="360"/>
      </w:pPr>
      <w:rPr>
        <w:rFonts w:ascii="Symbol" w:hAnsi="Symbol" w:hint="default"/>
      </w:rPr>
    </w:lvl>
    <w:lvl w:ilvl="4" w:tplc="A12CBDCE" w:tentative="1">
      <w:start w:val="1"/>
      <w:numFmt w:val="bullet"/>
      <w:lvlText w:val="o"/>
      <w:lvlJc w:val="left"/>
      <w:pPr>
        <w:tabs>
          <w:tab w:val="num" w:pos="4308"/>
        </w:tabs>
        <w:ind w:left="4308" w:hanging="360"/>
      </w:pPr>
      <w:rPr>
        <w:rFonts w:ascii="Courier New" w:hAnsi="Courier New" w:cs="Courier New" w:hint="default"/>
      </w:rPr>
    </w:lvl>
    <w:lvl w:ilvl="5" w:tplc="00400F02" w:tentative="1">
      <w:start w:val="1"/>
      <w:numFmt w:val="bullet"/>
      <w:lvlText w:val=""/>
      <w:lvlJc w:val="left"/>
      <w:pPr>
        <w:tabs>
          <w:tab w:val="num" w:pos="5028"/>
        </w:tabs>
        <w:ind w:left="5028" w:hanging="360"/>
      </w:pPr>
      <w:rPr>
        <w:rFonts w:ascii="Wingdings" w:hAnsi="Wingdings" w:hint="default"/>
      </w:rPr>
    </w:lvl>
    <w:lvl w:ilvl="6" w:tplc="30548BCC" w:tentative="1">
      <w:start w:val="1"/>
      <w:numFmt w:val="bullet"/>
      <w:lvlText w:val=""/>
      <w:lvlJc w:val="left"/>
      <w:pPr>
        <w:tabs>
          <w:tab w:val="num" w:pos="5748"/>
        </w:tabs>
        <w:ind w:left="5748" w:hanging="360"/>
      </w:pPr>
      <w:rPr>
        <w:rFonts w:ascii="Symbol" w:hAnsi="Symbol" w:hint="default"/>
      </w:rPr>
    </w:lvl>
    <w:lvl w:ilvl="7" w:tplc="A7DC1B86" w:tentative="1">
      <w:start w:val="1"/>
      <w:numFmt w:val="bullet"/>
      <w:lvlText w:val="o"/>
      <w:lvlJc w:val="left"/>
      <w:pPr>
        <w:tabs>
          <w:tab w:val="num" w:pos="6468"/>
        </w:tabs>
        <w:ind w:left="6468" w:hanging="360"/>
      </w:pPr>
      <w:rPr>
        <w:rFonts w:ascii="Courier New" w:hAnsi="Courier New" w:cs="Courier New" w:hint="default"/>
      </w:rPr>
    </w:lvl>
    <w:lvl w:ilvl="8" w:tplc="24A2CFFA" w:tentative="1">
      <w:start w:val="1"/>
      <w:numFmt w:val="bullet"/>
      <w:lvlText w:val=""/>
      <w:lvlJc w:val="left"/>
      <w:pPr>
        <w:tabs>
          <w:tab w:val="num" w:pos="7188"/>
        </w:tabs>
        <w:ind w:left="7188" w:hanging="360"/>
      </w:pPr>
      <w:rPr>
        <w:rFonts w:ascii="Wingdings" w:hAnsi="Wingdings" w:hint="default"/>
      </w:rPr>
    </w:lvl>
  </w:abstractNum>
  <w:num w:numId="1">
    <w:abstractNumId w:val="11"/>
  </w:num>
  <w:num w:numId="2">
    <w:abstractNumId w:val="13"/>
  </w:num>
  <w:num w:numId="3">
    <w:abstractNumId w:val="2"/>
  </w:num>
  <w:num w:numId="4">
    <w:abstractNumId w:val="21"/>
  </w:num>
  <w:num w:numId="5">
    <w:abstractNumId w:val="22"/>
  </w:num>
  <w:num w:numId="6">
    <w:abstractNumId w:val="3"/>
  </w:num>
  <w:num w:numId="7">
    <w:abstractNumId w:val="7"/>
  </w:num>
  <w:num w:numId="8">
    <w:abstractNumId w:val="12"/>
  </w:num>
  <w:num w:numId="9">
    <w:abstractNumId w:val="8"/>
  </w:num>
  <w:num w:numId="10">
    <w:abstractNumId w:val="15"/>
  </w:num>
  <w:num w:numId="11">
    <w:abstractNumId w:val="17"/>
  </w:num>
  <w:num w:numId="12">
    <w:abstractNumId w:val="14"/>
  </w:num>
  <w:num w:numId="13">
    <w:abstractNumId w:val="18"/>
  </w:num>
  <w:num w:numId="14">
    <w:abstractNumId w:val="16"/>
  </w:num>
  <w:num w:numId="15">
    <w:abstractNumId w:val="9"/>
  </w:num>
  <w:num w:numId="16">
    <w:abstractNumId w:val="5"/>
  </w:num>
  <w:num w:numId="17">
    <w:abstractNumId w:val="6"/>
  </w:num>
  <w:num w:numId="18">
    <w:abstractNumId w:val="23"/>
  </w:num>
  <w:num w:numId="19">
    <w:abstractNumId w:val="10"/>
  </w:num>
  <w:num w:numId="20">
    <w:abstractNumId w:val="0"/>
  </w:num>
  <w:num w:numId="21">
    <w:abstractNumId w:val="19"/>
  </w:num>
  <w:num w:numId="22">
    <w:abstractNumId w:val="1"/>
  </w:num>
  <w:num w:numId="23">
    <w:abstractNumId w:val="20"/>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E20"/>
    <w:rsid w:val="005B075F"/>
    <w:rsid w:val="00711317"/>
    <w:rsid w:val="00D32E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32E20"/>
    <w:pPr>
      <w:spacing w:after="0" w:line="240" w:lineRule="auto"/>
      <w:jc w:val="both"/>
    </w:pPr>
    <w:rPr>
      <w:rFonts w:ascii="Arial Narrow" w:eastAsia="Times New Roman" w:hAnsi="Arial Narrow" w:cs="Times New Roman"/>
      <w:szCs w:val="20"/>
      <w:lang w:eastAsia="pl-PL"/>
    </w:rPr>
  </w:style>
  <w:style w:type="paragraph" w:styleId="Nagwek1">
    <w:name w:val="heading 1"/>
    <w:basedOn w:val="Normalny"/>
    <w:next w:val="Normalny"/>
    <w:link w:val="Nagwek1Znak"/>
    <w:uiPriority w:val="9"/>
    <w:qFormat/>
    <w:rsid w:val="00D32E2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D32E2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qFormat/>
    <w:rsid w:val="00D32E20"/>
    <w:pPr>
      <w:keepNext/>
      <w:numPr>
        <w:ilvl w:val="2"/>
        <w:numId w:val="1"/>
      </w:numPr>
      <w:tabs>
        <w:tab w:val="clear" w:pos="720"/>
        <w:tab w:val="num" w:pos="360"/>
      </w:tabs>
      <w:ind w:left="0" w:firstLine="0"/>
      <w:jc w:val="center"/>
      <w:outlineLvl w:val="2"/>
    </w:pPr>
    <w:rPr>
      <w:b/>
      <w:sz w:val="24"/>
    </w:rPr>
  </w:style>
  <w:style w:type="paragraph" w:styleId="Nagwek4">
    <w:name w:val="heading 4"/>
    <w:basedOn w:val="Normalny"/>
    <w:next w:val="Normalny"/>
    <w:link w:val="Nagwek4Znak"/>
    <w:uiPriority w:val="9"/>
    <w:qFormat/>
    <w:rsid w:val="00D32E20"/>
    <w:pPr>
      <w:keepNext/>
      <w:numPr>
        <w:ilvl w:val="3"/>
        <w:numId w:val="1"/>
      </w:numPr>
      <w:jc w:val="center"/>
      <w:outlineLvl w:val="3"/>
    </w:pPr>
    <w:rPr>
      <w:b/>
      <w:sz w:val="20"/>
    </w:rPr>
  </w:style>
  <w:style w:type="paragraph" w:styleId="Nagwek6">
    <w:name w:val="heading 6"/>
    <w:basedOn w:val="Normalny"/>
    <w:next w:val="Normalny"/>
    <w:link w:val="Nagwek6Znak"/>
    <w:uiPriority w:val="9"/>
    <w:qFormat/>
    <w:rsid w:val="00D32E20"/>
    <w:pPr>
      <w:keepNext/>
      <w:numPr>
        <w:ilvl w:val="5"/>
        <w:numId w:val="1"/>
      </w:numPr>
      <w:outlineLvl w:val="5"/>
    </w:pPr>
    <w:rPr>
      <w:b/>
    </w:rPr>
  </w:style>
  <w:style w:type="paragraph" w:styleId="Nagwek8">
    <w:name w:val="heading 8"/>
    <w:aliases w:val="Tekst podstawowy - kursywa"/>
    <w:basedOn w:val="Normalny"/>
    <w:next w:val="Normalny"/>
    <w:link w:val="Nagwek8Znak"/>
    <w:qFormat/>
    <w:rsid w:val="00D32E20"/>
    <w:pPr>
      <w:keepNext/>
      <w:widowControl w:val="0"/>
      <w:numPr>
        <w:ilvl w:val="7"/>
        <w:numId w:val="1"/>
      </w:numPr>
      <w:ind w:right="50"/>
      <w:jc w:val="center"/>
      <w:outlineLvl w:val="7"/>
    </w:pPr>
    <w:rPr>
      <w:b/>
      <w:snapToGrid w:val="0"/>
      <w:sz w:val="20"/>
    </w:rPr>
  </w:style>
  <w:style w:type="paragraph" w:styleId="Nagwek9">
    <w:name w:val="heading 9"/>
    <w:aliases w:val="Tekst podstawowy - UWAGA!!!"/>
    <w:basedOn w:val="Normalny"/>
    <w:next w:val="Normalny"/>
    <w:link w:val="Nagwek9Znak"/>
    <w:qFormat/>
    <w:rsid w:val="00D32E20"/>
    <w:pPr>
      <w:keepNext/>
      <w:numPr>
        <w:ilvl w:val="8"/>
        <w:numId w:val="1"/>
      </w:numPr>
      <w:outlineLvl w:val="8"/>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D32E20"/>
    <w:rPr>
      <w:rFonts w:ascii="Arial Narrow" w:eastAsia="Times New Roman" w:hAnsi="Arial Narrow" w:cs="Times New Roman"/>
      <w:b/>
      <w:sz w:val="24"/>
      <w:szCs w:val="20"/>
      <w:lang w:eastAsia="pl-PL"/>
    </w:rPr>
  </w:style>
  <w:style w:type="character" w:customStyle="1" w:styleId="Nagwek4Znak">
    <w:name w:val="Nagłówek 4 Znak"/>
    <w:basedOn w:val="Domylnaczcionkaakapitu"/>
    <w:link w:val="Nagwek4"/>
    <w:uiPriority w:val="9"/>
    <w:rsid w:val="00D32E20"/>
    <w:rPr>
      <w:rFonts w:ascii="Arial Narrow" w:eastAsia="Times New Roman" w:hAnsi="Arial Narrow" w:cs="Times New Roman"/>
      <w:b/>
      <w:sz w:val="20"/>
      <w:szCs w:val="20"/>
      <w:lang w:eastAsia="pl-PL"/>
    </w:rPr>
  </w:style>
  <w:style w:type="character" w:customStyle="1" w:styleId="Nagwek6Znak">
    <w:name w:val="Nagłówek 6 Znak"/>
    <w:basedOn w:val="Domylnaczcionkaakapitu"/>
    <w:link w:val="Nagwek6"/>
    <w:uiPriority w:val="9"/>
    <w:rsid w:val="00D32E20"/>
    <w:rPr>
      <w:rFonts w:ascii="Arial Narrow" w:eastAsia="Times New Roman" w:hAnsi="Arial Narrow" w:cs="Times New Roman"/>
      <w:b/>
      <w:szCs w:val="20"/>
      <w:lang w:eastAsia="pl-PL"/>
    </w:rPr>
  </w:style>
  <w:style w:type="character" w:customStyle="1" w:styleId="Nagwek8Znak">
    <w:name w:val="Nagłówek 8 Znak"/>
    <w:aliases w:val="Tekst podstawowy - kursywa Znak"/>
    <w:basedOn w:val="Domylnaczcionkaakapitu"/>
    <w:link w:val="Nagwek8"/>
    <w:rsid w:val="00D32E20"/>
    <w:rPr>
      <w:rFonts w:ascii="Arial Narrow" w:eastAsia="Times New Roman" w:hAnsi="Arial Narrow" w:cs="Times New Roman"/>
      <w:b/>
      <w:snapToGrid w:val="0"/>
      <w:sz w:val="20"/>
      <w:szCs w:val="20"/>
      <w:lang w:eastAsia="pl-PL"/>
    </w:rPr>
  </w:style>
  <w:style w:type="character" w:customStyle="1" w:styleId="Nagwek9Znak">
    <w:name w:val="Nagłówek 9 Znak"/>
    <w:aliases w:val="Tekst podstawowy - UWAGA!!! Znak"/>
    <w:basedOn w:val="Domylnaczcionkaakapitu"/>
    <w:link w:val="Nagwek9"/>
    <w:rsid w:val="00D32E20"/>
    <w:rPr>
      <w:rFonts w:ascii="Arial Narrow" w:eastAsia="Times New Roman" w:hAnsi="Arial Narrow" w:cs="Times New Roman"/>
      <w:b/>
      <w:sz w:val="24"/>
      <w:szCs w:val="20"/>
      <w:lang w:eastAsia="pl-PL"/>
    </w:rPr>
  </w:style>
  <w:style w:type="paragraph" w:customStyle="1" w:styleId="SSTnag1">
    <w:name w:val="SST nagł 1"/>
    <w:basedOn w:val="Nagwek1"/>
    <w:link w:val="SSTnag1Znak"/>
    <w:autoRedefine/>
    <w:rsid w:val="00D32E20"/>
    <w:pPr>
      <w:keepNext w:val="0"/>
      <w:keepLines w:val="0"/>
      <w:numPr>
        <w:numId w:val="2"/>
      </w:numPr>
      <w:tabs>
        <w:tab w:val="left" w:pos="1701"/>
      </w:tabs>
      <w:suppressAutoHyphens/>
      <w:spacing w:before="60" w:after="60" w:line="264" w:lineRule="auto"/>
      <w:ind w:left="357" w:hanging="357"/>
    </w:pPr>
    <w:rPr>
      <w:rFonts w:ascii="Arial" w:eastAsia="Times New Roman" w:hAnsi="Arial" w:cs="Arial"/>
      <w:caps/>
      <w:noProof/>
      <w:color w:val="auto"/>
      <w:spacing w:val="10"/>
      <w:kern w:val="28"/>
      <w:sz w:val="22"/>
      <w:szCs w:val="22"/>
    </w:rPr>
  </w:style>
  <w:style w:type="paragraph" w:customStyle="1" w:styleId="SSTnagowek2">
    <w:name w:val="SST nagłowek 2"/>
    <w:basedOn w:val="Nagwek2"/>
    <w:autoRedefine/>
    <w:qFormat/>
    <w:rsid w:val="00D32E20"/>
    <w:pPr>
      <w:keepLines w:val="0"/>
      <w:numPr>
        <w:ilvl w:val="1"/>
        <w:numId w:val="2"/>
      </w:numPr>
      <w:spacing w:before="240" w:after="60"/>
      <w:jc w:val="left"/>
    </w:pPr>
    <w:rPr>
      <w:rFonts w:ascii="Calibri" w:eastAsia="Times New Roman" w:hAnsi="Calibri" w:cs="Times New Roman"/>
      <w:bCs w:val="0"/>
      <w:caps/>
      <w:color w:val="auto"/>
      <w:sz w:val="20"/>
      <w:szCs w:val="20"/>
    </w:rPr>
  </w:style>
  <w:style w:type="paragraph" w:customStyle="1" w:styleId="SSTnag3">
    <w:name w:val="SST nagł 3"/>
    <w:basedOn w:val="SSTnagowek2"/>
    <w:link w:val="SSTnag3ZnakZnak"/>
    <w:autoRedefine/>
    <w:rsid w:val="00D32E20"/>
    <w:pPr>
      <w:keepNext w:val="0"/>
      <w:numPr>
        <w:ilvl w:val="2"/>
      </w:numPr>
      <w:spacing w:before="60" w:line="264" w:lineRule="auto"/>
      <w:ind w:firstLine="0"/>
      <w:jc w:val="both"/>
      <w:outlineLvl w:val="9"/>
    </w:pPr>
    <w:rPr>
      <w:rFonts w:ascii="Arial" w:hAnsi="Arial" w:cs="Arial"/>
      <w:caps w:val="0"/>
      <w:sz w:val="18"/>
      <w:szCs w:val="18"/>
    </w:rPr>
  </w:style>
  <w:style w:type="character" w:customStyle="1" w:styleId="SSTnag1Znak">
    <w:name w:val="SST nagł 1 Znak"/>
    <w:link w:val="SSTnag1"/>
    <w:rsid w:val="00D32E20"/>
    <w:rPr>
      <w:rFonts w:ascii="Arial" w:eastAsia="Times New Roman" w:hAnsi="Arial" w:cs="Arial"/>
      <w:b/>
      <w:bCs/>
      <w:caps/>
      <w:noProof/>
      <w:spacing w:val="10"/>
      <w:kern w:val="28"/>
      <w:lang w:eastAsia="pl-PL"/>
    </w:rPr>
  </w:style>
  <w:style w:type="character" w:customStyle="1" w:styleId="SSTnag3ZnakZnak">
    <w:name w:val="SST nagł 3 Znak Znak"/>
    <w:link w:val="SSTnag3"/>
    <w:rsid w:val="00D32E20"/>
    <w:rPr>
      <w:rFonts w:ascii="Arial" w:eastAsia="Times New Roman" w:hAnsi="Arial" w:cs="Arial"/>
      <w:b/>
      <w:sz w:val="18"/>
      <w:szCs w:val="18"/>
      <w:lang w:eastAsia="pl-PL"/>
    </w:rPr>
  </w:style>
  <w:style w:type="paragraph" w:customStyle="1" w:styleId="sstnromalny">
    <w:name w:val="sst nromalny"/>
    <w:basedOn w:val="Normalny"/>
    <w:link w:val="sstnromalnyZnak"/>
    <w:rsid w:val="00D32E20"/>
    <w:pPr>
      <w:keepLines/>
      <w:ind w:firstLine="709"/>
    </w:pPr>
    <w:rPr>
      <w:rFonts w:ascii="Calibri" w:hAnsi="Calibri"/>
      <w:sz w:val="20"/>
    </w:rPr>
  </w:style>
  <w:style w:type="character" w:customStyle="1" w:styleId="sstnromalnyZnak">
    <w:name w:val="sst nromalny Znak"/>
    <w:link w:val="sstnromalny"/>
    <w:rsid w:val="00D32E20"/>
    <w:rPr>
      <w:rFonts w:ascii="Calibri" w:eastAsia="Times New Roman" w:hAnsi="Calibri" w:cs="Times New Roman"/>
      <w:sz w:val="20"/>
      <w:szCs w:val="20"/>
      <w:lang w:eastAsia="pl-PL"/>
    </w:rPr>
  </w:style>
  <w:style w:type="paragraph" w:customStyle="1" w:styleId="tekstost">
    <w:name w:val="tekst ost"/>
    <w:basedOn w:val="Normalny"/>
    <w:link w:val="tekstostZnak1"/>
    <w:rsid w:val="00D32E20"/>
    <w:pPr>
      <w:overflowPunct w:val="0"/>
      <w:autoSpaceDE w:val="0"/>
      <w:autoSpaceDN w:val="0"/>
      <w:adjustRightInd w:val="0"/>
      <w:textAlignment w:val="baseline"/>
    </w:pPr>
    <w:rPr>
      <w:rFonts w:ascii="Times New Roman" w:hAnsi="Times New Roman"/>
      <w:sz w:val="20"/>
    </w:rPr>
  </w:style>
  <w:style w:type="paragraph" w:customStyle="1" w:styleId="sstnag4">
    <w:name w:val="sst nagł4"/>
    <w:basedOn w:val="sstnromalny"/>
    <w:rsid w:val="00D32E20"/>
    <w:pPr>
      <w:keepLines w:val="0"/>
      <w:numPr>
        <w:ilvl w:val="3"/>
        <w:numId w:val="2"/>
      </w:numPr>
      <w:spacing w:before="60" w:after="60"/>
      <w:ind w:left="0" w:firstLine="0"/>
      <w:outlineLvl w:val="3"/>
    </w:pPr>
    <w:rPr>
      <w:b/>
      <w:sz w:val="18"/>
      <w:szCs w:val="18"/>
    </w:rPr>
  </w:style>
  <w:style w:type="paragraph" w:customStyle="1" w:styleId="StylSSTnagowek2Dolewej">
    <w:name w:val="Styl SST nagłowek 2 + Do lewej"/>
    <w:basedOn w:val="SSTnagowek2"/>
    <w:rsid w:val="00D32E20"/>
    <w:rPr>
      <w:bCs/>
    </w:rPr>
  </w:style>
  <w:style w:type="character" w:customStyle="1" w:styleId="tekstostZnak1">
    <w:name w:val="tekst ost Znak1"/>
    <w:link w:val="tekstost"/>
    <w:rsid w:val="00D32E20"/>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D32E20"/>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D32E20"/>
    <w:rPr>
      <w:rFonts w:asciiTheme="majorHAnsi" w:eastAsiaTheme="majorEastAsia" w:hAnsiTheme="majorHAnsi" w:cstheme="majorBidi"/>
      <w:b/>
      <w:bCs/>
      <w:color w:val="4F81BD" w:themeColor="accent1"/>
      <w:sz w:val="26"/>
      <w:szCs w:val="2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32E20"/>
    <w:pPr>
      <w:spacing w:after="0" w:line="240" w:lineRule="auto"/>
      <w:jc w:val="both"/>
    </w:pPr>
    <w:rPr>
      <w:rFonts w:ascii="Arial Narrow" w:eastAsia="Times New Roman" w:hAnsi="Arial Narrow" w:cs="Times New Roman"/>
      <w:szCs w:val="20"/>
      <w:lang w:eastAsia="pl-PL"/>
    </w:rPr>
  </w:style>
  <w:style w:type="paragraph" w:styleId="Nagwek1">
    <w:name w:val="heading 1"/>
    <w:basedOn w:val="Normalny"/>
    <w:next w:val="Normalny"/>
    <w:link w:val="Nagwek1Znak"/>
    <w:uiPriority w:val="9"/>
    <w:qFormat/>
    <w:rsid w:val="00D32E2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D32E2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qFormat/>
    <w:rsid w:val="00D32E20"/>
    <w:pPr>
      <w:keepNext/>
      <w:numPr>
        <w:ilvl w:val="2"/>
        <w:numId w:val="1"/>
      </w:numPr>
      <w:tabs>
        <w:tab w:val="clear" w:pos="720"/>
        <w:tab w:val="num" w:pos="360"/>
      </w:tabs>
      <w:ind w:left="0" w:firstLine="0"/>
      <w:jc w:val="center"/>
      <w:outlineLvl w:val="2"/>
    </w:pPr>
    <w:rPr>
      <w:b/>
      <w:sz w:val="24"/>
    </w:rPr>
  </w:style>
  <w:style w:type="paragraph" w:styleId="Nagwek4">
    <w:name w:val="heading 4"/>
    <w:basedOn w:val="Normalny"/>
    <w:next w:val="Normalny"/>
    <w:link w:val="Nagwek4Znak"/>
    <w:uiPriority w:val="9"/>
    <w:qFormat/>
    <w:rsid w:val="00D32E20"/>
    <w:pPr>
      <w:keepNext/>
      <w:numPr>
        <w:ilvl w:val="3"/>
        <w:numId w:val="1"/>
      </w:numPr>
      <w:jc w:val="center"/>
      <w:outlineLvl w:val="3"/>
    </w:pPr>
    <w:rPr>
      <w:b/>
      <w:sz w:val="20"/>
    </w:rPr>
  </w:style>
  <w:style w:type="paragraph" w:styleId="Nagwek6">
    <w:name w:val="heading 6"/>
    <w:basedOn w:val="Normalny"/>
    <w:next w:val="Normalny"/>
    <w:link w:val="Nagwek6Znak"/>
    <w:uiPriority w:val="9"/>
    <w:qFormat/>
    <w:rsid w:val="00D32E20"/>
    <w:pPr>
      <w:keepNext/>
      <w:numPr>
        <w:ilvl w:val="5"/>
        <w:numId w:val="1"/>
      </w:numPr>
      <w:outlineLvl w:val="5"/>
    </w:pPr>
    <w:rPr>
      <w:b/>
    </w:rPr>
  </w:style>
  <w:style w:type="paragraph" w:styleId="Nagwek8">
    <w:name w:val="heading 8"/>
    <w:aliases w:val="Tekst podstawowy - kursywa"/>
    <w:basedOn w:val="Normalny"/>
    <w:next w:val="Normalny"/>
    <w:link w:val="Nagwek8Znak"/>
    <w:qFormat/>
    <w:rsid w:val="00D32E20"/>
    <w:pPr>
      <w:keepNext/>
      <w:widowControl w:val="0"/>
      <w:numPr>
        <w:ilvl w:val="7"/>
        <w:numId w:val="1"/>
      </w:numPr>
      <w:ind w:right="50"/>
      <w:jc w:val="center"/>
      <w:outlineLvl w:val="7"/>
    </w:pPr>
    <w:rPr>
      <w:b/>
      <w:snapToGrid w:val="0"/>
      <w:sz w:val="20"/>
    </w:rPr>
  </w:style>
  <w:style w:type="paragraph" w:styleId="Nagwek9">
    <w:name w:val="heading 9"/>
    <w:aliases w:val="Tekst podstawowy - UWAGA!!!"/>
    <w:basedOn w:val="Normalny"/>
    <w:next w:val="Normalny"/>
    <w:link w:val="Nagwek9Znak"/>
    <w:qFormat/>
    <w:rsid w:val="00D32E20"/>
    <w:pPr>
      <w:keepNext/>
      <w:numPr>
        <w:ilvl w:val="8"/>
        <w:numId w:val="1"/>
      </w:numPr>
      <w:outlineLvl w:val="8"/>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D32E20"/>
    <w:rPr>
      <w:rFonts w:ascii="Arial Narrow" w:eastAsia="Times New Roman" w:hAnsi="Arial Narrow" w:cs="Times New Roman"/>
      <w:b/>
      <w:sz w:val="24"/>
      <w:szCs w:val="20"/>
      <w:lang w:eastAsia="pl-PL"/>
    </w:rPr>
  </w:style>
  <w:style w:type="character" w:customStyle="1" w:styleId="Nagwek4Znak">
    <w:name w:val="Nagłówek 4 Znak"/>
    <w:basedOn w:val="Domylnaczcionkaakapitu"/>
    <w:link w:val="Nagwek4"/>
    <w:uiPriority w:val="9"/>
    <w:rsid w:val="00D32E20"/>
    <w:rPr>
      <w:rFonts w:ascii="Arial Narrow" w:eastAsia="Times New Roman" w:hAnsi="Arial Narrow" w:cs="Times New Roman"/>
      <w:b/>
      <w:sz w:val="20"/>
      <w:szCs w:val="20"/>
      <w:lang w:eastAsia="pl-PL"/>
    </w:rPr>
  </w:style>
  <w:style w:type="character" w:customStyle="1" w:styleId="Nagwek6Znak">
    <w:name w:val="Nagłówek 6 Znak"/>
    <w:basedOn w:val="Domylnaczcionkaakapitu"/>
    <w:link w:val="Nagwek6"/>
    <w:uiPriority w:val="9"/>
    <w:rsid w:val="00D32E20"/>
    <w:rPr>
      <w:rFonts w:ascii="Arial Narrow" w:eastAsia="Times New Roman" w:hAnsi="Arial Narrow" w:cs="Times New Roman"/>
      <w:b/>
      <w:szCs w:val="20"/>
      <w:lang w:eastAsia="pl-PL"/>
    </w:rPr>
  </w:style>
  <w:style w:type="character" w:customStyle="1" w:styleId="Nagwek8Znak">
    <w:name w:val="Nagłówek 8 Znak"/>
    <w:aliases w:val="Tekst podstawowy - kursywa Znak"/>
    <w:basedOn w:val="Domylnaczcionkaakapitu"/>
    <w:link w:val="Nagwek8"/>
    <w:rsid w:val="00D32E20"/>
    <w:rPr>
      <w:rFonts w:ascii="Arial Narrow" w:eastAsia="Times New Roman" w:hAnsi="Arial Narrow" w:cs="Times New Roman"/>
      <w:b/>
      <w:snapToGrid w:val="0"/>
      <w:sz w:val="20"/>
      <w:szCs w:val="20"/>
      <w:lang w:eastAsia="pl-PL"/>
    </w:rPr>
  </w:style>
  <w:style w:type="character" w:customStyle="1" w:styleId="Nagwek9Znak">
    <w:name w:val="Nagłówek 9 Znak"/>
    <w:aliases w:val="Tekst podstawowy - UWAGA!!! Znak"/>
    <w:basedOn w:val="Domylnaczcionkaakapitu"/>
    <w:link w:val="Nagwek9"/>
    <w:rsid w:val="00D32E20"/>
    <w:rPr>
      <w:rFonts w:ascii="Arial Narrow" w:eastAsia="Times New Roman" w:hAnsi="Arial Narrow" w:cs="Times New Roman"/>
      <w:b/>
      <w:sz w:val="24"/>
      <w:szCs w:val="20"/>
      <w:lang w:eastAsia="pl-PL"/>
    </w:rPr>
  </w:style>
  <w:style w:type="paragraph" w:customStyle="1" w:styleId="SSTnag1">
    <w:name w:val="SST nagł 1"/>
    <w:basedOn w:val="Nagwek1"/>
    <w:link w:val="SSTnag1Znak"/>
    <w:autoRedefine/>
    <w:rsid w:val="00D32E20"/>
    <w:pPr>
      <w:keepNext w:val="0"/>
      <w:keepLines w:val="0"/>
      <w:numPr>
        <w:numId w:val="2"/>
      </w:numPr>
      <w:tabs>
        <w:tab w:val="left" w:pos="1701"/>
      </w:tabs>
      <w:suppressAutoHyphens/>
      <w:spacing w:before="60" w:after="60" w:line="264" w:lineRule="auto"/>
      <w:ind w:left="357" w:hanging="357"/>
    </w:pPr>
    <w:rPr>
      <w:rFonts w:ascii="Arial" w:eastAsia="Times New Roman" w:hAnsi="Arial" w:cs="Arial"/>
      <w:caps/>
      <w:noProof/>
      <w:color w:val="auto"/>
      <w:spacing w:val="10"/>
      <w:kern w:val="28"/>
      <w:sz w:val="22"/>
      <w:szCs w:val="22"/>
    </w:rPr>
  </w:style>
  <w:style w:type="paragraph" w:customStyle="1" w:styleId="SSTnagowek2">
    <w:name w:val="SST nagłowek 2"/>
    <w:basedOn w:val="Nagwek2"/>
    <w:autoRedefine/>
    <w:qFormat/>
    <w:rsid w:val="00D32E20"/>
    <w:pPr>
      <w:keepLines w:val="0"/>
      <w:numPr>
        <w:ilvl w:val="1"/>
        <w:numId w:val="2"/>
      </w:numPr>
      <w:spacing w:before="240" w:after="60"/>
      <w:jc w:val="left"/>
    </w:pPr>
    <w:rPr>
      <w:rFonts w:ascii="Calibri" w:eastAsia="Times New Roman" w:hAnsi="Calibri" w:cs="Times New Roman"/>
      <w:bCs w:val="0"/>
      <w:caps/>
      <w:color w:val="auto"/>
      <w:sz w:val="20"/>
      <w:szCs w:val="20"/>
    </w:rPr>
  </w:style>
  <w:style w:type="paragraph" w:customStyle="1" w:styleId="SSTnag3">
    <w:name w:val="SST nagł 3"/>
    <w:basedOn w:val="SSTnagowek2"/>
    <w:link w:val="SSTnag3ZnakZnak"/>
    <w:autoRedefine/>
    <w:rsid w:val="00D32E20"/>
    <w:pPr>
      <w:keepNext w:val="0"/>
      <w:numPr>
        <w:ilvl w:val="2"/>
      </w:numPr>
      <w:spacing w:before="60" w:line="264" w:lineRule="auto"/>
      <w:ind w:firstLine="0"/>
      <w:jc w:val="both"/>
      <w:outlineLvl w:val="9"/>
    </w:pPr>
    <w:rPr>
      <w:rFonts w:ascii="Arial" w:hAnsi="Arial" w:cs="Arial"/>
      <w:caps w:val="0"/>
      <w:sz w:val="18"/>
      <w:szCs w:val="18"/>
    </w:rPr>
  </w:style>
  <w:style w:type="character" w:customStyle="1" w:styleId="SSTnag1Znak">
    <w:name w:val="SST nagł 1 Znak"/>
    <w:link w:val="SSTnag1"/>
    <w:rsid w:val="00D32E20"/>
    <w:rPr>
      <w:rFonts w:ascii="Arial" w:eastAsia="Times New Roman" w:hAnsi="Arial" w:cs="Arial"/>
      <w:b/>
      <w:bCs/>
      <w:caps/>
      <w:noProof/>
      <w:spacing w:val="10"/>
      <w:kern w:val="28"/>
      <w:lang w:eastAsia="pl-PL"/>
    </w:rPr>
  </w:style>
  <w:style w:type="character" w:customStyle="1" w:styleId="SSTnag3ZnakZnak">
    <w:name w:val="SST nagł 3 Znak Znak"/>
    <w:link w:val="SSTnag3"/>
    <w:rsid w:val="00D32E20"/>
    <w:rPr>
      <w:rFonts w:ascii="Arial" w:eastAsia="Times New Roman" w:hAnsi="Arial" w:cs="Arial"/>
      <w:b/>
      <w:sz w:val="18"/>
      <w:szCs w:val="18"/>
      <w:lang w:eastAsia="pl-PL"/>
    </w:rPr>
  </w:style>
  <w:style w:type="paragraph" w:customStyle="1" w:styleId="sstnromalny">
    <w:name w:val="sst nromalny"/>
    <w:basedOn w:val="Normalny"/>
    <w:link w:val="sstnromalnyZnak"/>
    <w:rsid w:val="00D32E20"/>
    <w:pPr>
      <w:keepLines/>
      <w:ind w:firstLine="709"/>
    </w:pPr>
    <w:rPr>
      <w:rFonts w:ascii="Calibri" w:hAnsi="Calibri"/>
      <w:sz w:val="20"/>
    </w:rPr>
  </w:style>
  <w:style w:type="character" w:customStyle="1" w:styleId="sstnromalnyZnak">
    <w:name w:val="sst nromalny Znak"/>
    <w:link w:val="sstnromalny"/>
    <w:rsid w:val="00D32E20"/>
    <w:rPr>
      <w:rFonts w:ascii="Calibri" w:eastAsia="Times New Roman" w:hAnsi="Calibri" w:cs="Times New Roman"/>
      <w:sz w:val="20"/>
      <w:szCs w:val="20"/>
      <w:lang w:eastAsia="pl-PL"/>
    </w:rPr>
  </w:style>
  <w:style w:type="paragraph" w:customStyle="1" w:styleId="tekstost">
    <w:name w:val="tekst ost"/>
    <w:basedOn w:val="Normalny"/>
    <w:link w:val="tekstostZnak1"/>
    <w:rsid w:val="00D32E20"/>
    <w:pPr>
      <w:overflowPunct w:val="0"/>
      <w:autoSpaceDE w:val="0"/>
      <w:autoSpaceDN w:val="0"/>
      <w:adjustRightInd w:val="0"/>
      <w:textAlignment w:val="baseline"/>
    </w:pPr>
    <w:rPr>
      <w:rFonts w:ascii="Times New Roman" w:hAnsi="Times New Roman"/>
      <w:sz w:val="20"/>
    </w:rPr>
  </w:style>
  <w:style w:type="paragraph" w:customStyle="1" w:styleId="sstnag4">
    <w:name w:val="sst nagł4"/>
    <w:basedOn w:val="sstnromalny"/>
    <w:rsid w:val="00D32E20"/>
    <w:pPr>
      <w:keepLines w:val="0"/>
      <w:numPr>
        <w:ilvl w:val="3"/>
        <w:numId w:val="2"/>
      </w:numPr>
      <w:spacing w:before="60" w:after="60"/>
      <w:ind w:left="0" w:firstLine="0"/>
      <w:outlineLvl w:val="3"/>
    </w:pPr>
    <w:rPr>
      <w:b/>
      <w:sz w:val="18"/>
      <w:szCs w:val="18"/>
    </w:rPr>
  </w:style>
  <w:style w:type="paragraph" w:customStyle="1" w:styleId="StylSSTnagowek2Dolewej">
    <w:name w:val="Styl SST nagłowek 2 + Do lewej"/>
    <w:basedOn w:val="SSTnagowek2"/>
    <w:rsid w:val="00D32E20"/>
    <w:rPr>
      <w:bCs/>
    </w:rPr>
  </w:style>
  <w:style w:type="character" w:customStyle="1" w:styleId="tekstostZnak1">
    <w:name w:val="tekst ost Znak1"/>
    <w:link w:val="tekstost"/>
    <w:rsid w:val="00D32E20"/>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D32E20"/>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D32E20"/>
    <w:rPr>
      <w:rFonts w:asciiTheme="majorHAnsi" w:eastAsiaTheme="majorEastAsia" w:hAnsiTheme="majorHAnsi" w:cstheme="majorBidi"/>
      <w:b/>
      <w:bCs/>
      <w:color w:val="4F81BD" w:themeColor="accent1"/>
      <w:sz w:val="26"/>
      <w:szCs w:val="2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4913</Words>
  <Characters>29479</Characters>
  <Application>Microsoft Office Word</Application>
  <DocSecurity>0</DocSecurity>
  <Lines>245</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Aurelia Lach</dc:creator>
  <cp:lastModifiedBy>Aurelia Lach</cp:lastModifiedBy>
  <cp:revision>3</cp:revision>
  <dcterms:created xsi:type="dcterms:W3CDTF">2020-04-28T12:21:00Z</dcterms:created>
  <dcterms:modified xsi:type="dcterms:W3CDTF">2020-05-04T06:42:00Z</dcterms:modified>
</cp:coreProperties>
</file>